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2A71A" w14:textId="77777777" w:rsidR="007670F6" w:rsidRPr="00515299" w:rsidRDefault="00331C92" w:rsidP="00643A93">
      <w:pPr>
        <w:jc w:val="center"/>
        <w:outlineLvl w:val="0"/>
        <w:rPr>
          <w:rFonts w:ascii="Tahoma" w:hAnsi="Tahoma" w:cs="Tahoma"/>
          <w:color w:val="0075A2"/>
          <w:sz w:val="24"/>
          <w:lang w:val="pt-PT"/>
        </w:rPr>
      </w:pPr>
      <w:r>
        <w:rPr>
          <w:noProof/>
          <w:lang w:val="pt-PT" w:eastAsia="pt-PT" w:bidi="ar-SA"/>
        </w:rPr>
        <w:drawing>
          <wp:anchor distT="0" distB="0" distL="114300" distR="114300" simplePos="0" relativeHeight="251657728" behindDoc="0" locked="0" layoutInCell="1" allowOverlap="1" wp14:anchorId="608864C1" wp14:editId="33AFACD5">
            <wp:simplePos x="0" y="0"/>
            <wp:positionH relativeFrom="column">
              <wp:posOffset>5859145</wp:posOffset>
            </wp:positionH>
            <wp:positionV relativeFrom="paragraph">
              <wp:posOffset>-542925</wp:posOffset>
            </wp:positionV>
            <wp:extent cx="516255" cy="369570"/>
            <wp:effectExtent l="0" t="0" r="0" b="0"/>
            <wp:wrapNone/>
            <wp:docPr id="3" name="Imagem 2" descr="SeisOitoFis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isOitoFish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21563"/>
                    <a:stretch/>
                  </pic:blipFill>
                  <pic:spPr bwMode="auto">
                    <a:xfrm>
                      <a:off x="0" y="0"/>
                      <a:ext cx="51625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670F6" w:rsidRPr="00515299">
        <w:rPr>
          <w:rFonts w:ascii="Tahoma" w:hAnsi="Tahoma" w:cs="Tahoma"/>
          <w:color w:val="0075A2"/>
          <w:sz w:val="24"/>
          <w:lang w:val="pt-PT"/>
        </w:rPr>
        <w:t>IDENTIFICAÇÃO</w:t>
      </w:r>
    </w:p>
    <w:tbl>
      <w:tblPr>
        <w:tblW w:w="10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64"/>
        <w:gridCol w:w="2681"/>
      </w:tblGrid>
      <w:tr w:rsidR="007670F6" w:rsidRPr="00595EFE" w14:paraId="20AAD1B8" w14:textId="77777777">
        <w:trPr>
          <w:trHeight w:val="53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185EE" w14:textId="77777777" w:rsidR="007670F6" w:rsidRPr="004E7640" w:rsidRDefault="007670F6">
            <w:pPr>
              <w:keepNext/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outlineLvl w:val="4"/>
              <w:rPr>
                <w:rFonts w:ascii="Tahoma" w:eastAsia="Calibri" w:hAnsi="Tahoma" w:cs="Tahoma"/>
                <w:color w:val="0075A2"/>
                <w:sz w:val="18"/>
                <w:szCs w:val="20"/>
                <w:lang w:val="pt-PT"/>
              </w:rPr>
            </w:pPr>
            <w:r w:rsidRPr="004E7640">
              <w:rPr>
                <w:rFonts w:ascii="Tahoma" w:eastAsia="Calibri" w:hAnsi="Tahoma" w:cs="Tahoma"/>
                <w:color w:val="0075A2"/>
                <w:sz w:val="18"/>
                <w:szCs w:val="20"/>
                <w:lang w:val="pt-PT"/>
              </w:rPr>
              <w:t>Nome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BF479" w14:textId="00975AD0" w:rsidR="007670F6" w:rsidRPr="006A0703" w:rsidRDefault="00F5064B" w:rsidP="006A0703">
            <w:pPr>
              <w:spacing w:before="13"/>
              <w:ind w:left="20"/>
              <w:rPr>
                <w:rFonts w:ascii="Arial"/>
                <w:b/>
                <w:sz w:val="20"/>
                <w:lang w:val="pt-PT"/>
              </w:rPr>
            </w:pPr>
            <w:r>
              <w:rPr>
                <w:rFonts w:ascii="Arial"/>
                <w:b/>
                <w:sz w:val="20"/>
                <w:lang w:val="pt-PT"/>
              </w:rPr>
              <w:t>PESCADA ARGENTINA, HGT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E86EC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  <w:tr w:rsidR="007670F6" w:rsidRPr="00515299" w14:paraId="07392FE4" w14:textId="77777777">
        <w:trPr>
          <w:trHeight w:val="6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C4C58" w14:textId="77777777" w:rsidR="007670F6" w:rsidRPr="004E7640" w:rsidRDefault="007670F6">
            <w:pPr>
              <w:pStyle w:val="Ttulo6"/>
              <w:spacing w:line="240" w:lineRule="auto"/>
              <w:rPr>
                <w:rFonts w:ascii="Tahoma" w:eastAsia="Calibri" w:hAnsi="Tahoma" w:cs="Tahoma"/>
                <w:b w:val="0"/>
                <w:color w:val="0075A2"/>
                <w:sz w:val="24"/>
                <w:lang w:val="pt-PT"/>
              </w:rPr>
            </w:pPr>
            <w:r w:rsidRPr="004E7640">
              <w:rPr>
                <w:rFonts w:ascii="Tahoma" w:hAnsi="Tahoma" w:cs="Tahoma"/>
                <w:b w:val="0"/>
                <w:color w:val="0075A2"/>
                <w:sz w:val="18"/>
                <w:szCs w:val="20"/>
                <w:lang w:val="pt-PT"/>
              </w:rPr>
              <w:t>Nome Científico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9B745" w14:textId="582EF4FE" w:rsidR="007670F6" w:rsidRPr="00515299" w:rsidRDefault="00F5064B" w:rsidP="00FC1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i/>
                <w:sz w:val="20"/>
                <w:lang w:val="pt-PT"/>
              </w:rPr>
            </w:pPr>
            <w:r>
              <w:rPr>
                <w:rFonts w:ascii="Tahoma" w:eastAsia="Calibri" w:hAnsi="Tahoma" w:cs="Tahoma"/>
                <w:i/>
                <w:sz w:val="20"/>
                <w:lang w:val="pt-PT"/>
              </w:rPr>
              <w:t>Merluccius hubbsi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889BD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  <w:p w14:paraId="7598EFEC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  <w:tr w:rsidR="007670F6" w:rsidRPr="00F5064B" w14:paraId="5167B205" w14:textId="77777777">
        <w:trPr>
          <w:trHeight w:val="6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FABF" w14:textId="77777777" w:rsidR="007670F6" w:rsidRPr="004E7640" w:rsidRDefault="004E7640">
            <w:pPr>
              <w:pStyle w:val="Ttulo6"/>
              <w:spacing w:line="240" w:lineRule="auto"/>
              <w:rPr>
                <w:rFonts w:ascii="Tahoma" w:hAnsi="Tahoma" w:cs="Tahoma"/>
                <w:b w:val="0"/>
                <w:i w:val="0"/>
                <w:color w:val="0075A2"/>
                <w:sz w:val="18"/>
                <w:szCs w:val="20"/>
                <w:lang w:val="pt-PT"/>
              </w:rPr>
            </w:pPr>
            <w:r w:rsidRPr="004E7640">
              <w:rPr>
                <w:rFonts w:ascii="Tahoma" w:hAnsi="Tahoma" w:cs="Tahoma"/>
                <w:b w:val="0"/>
                <w:color w:val="0075A2"/>
                <w:sz w:val="18"/>
                <w:szCs w:val="20"/>
                <w:lang w:val="pt-PT"/>
              </w:rPr>
              <w:t>Zona Captura e Arte de Pesca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3EB6" w14:textId="662340F1" w:rsidR="004E7640" w:rsidRDefault="009A0A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lang w:val="pt-PT"/>
              </w:rPr>
            </w:pPr>
            <w:r w:rsidRPr="009A0A4D">
              <w:rPr>
                <w:rFonts w:ascii="Tahoma" w:hAnsi="Tahoma" w:cs="Tahoma"/>
                <w:iCs/>
                <w:sz w:val="20"/>
                <w:szCs w:val="20"/>
                <w:lang w:val="pt-PT" w:bidi="ar-SA"/>
              </w:rPr>
              <w:t>Atlântico Sudoeste</w:t>
            </w:r>
            <w:r>
              <w:rPr>
                <w:rFonts w:ascii="Tahoma" w:hAnsi="Tahoma" w:cs="Tahoma"/>
                <w:iCs/>
                <w:sz w:val="20"/>
                <w:szCs w:val="20"/>
                <w:lang w:val="pt-PT" w:bidi="ar-SA"/>
              </w:rPr>
              <w:t xml:space="preserve">- </w:t>
            </w:r>
            <w:r w:rsidR="00C72E2C" w:rsidRPr="001D798E">
              <w:rPr>
                <w:rFonts w:ascii="Tahoma" w:hAnsi="Tahoma" w:cs="Tahoma"/>
                <w:iCs/>
                <w:sz w:val="20"/>
                <w:szCs w:val="20"/>
                <w:lang w:val="pt-PT" w:bidi="ar-SA"/>
              </w:rPr>
              <w:t xml:space="preserve">FAO </w:t>
            </w:r>
            <w:r w:rsidR="00F5064B">
              <w:rPr>
                <w:rFonts w:ascii="Tahoma" w:hAnsi="Tahoma" w:cs="Tahoma"/>
                <w:iCs/>
                <w:sz w:val="20"/>
                <w:szCs w:val="20"/>
                <w:lang w:val="pt-PT" w:bidi="ar-SA"/>
              </w:rPr>
              <w:t>41</w:t>
            </w:r>
            <w:r w:rsidR="004E7640">
              <w:rPr>
                <w:rFonts w:ascii="Tahoma" w:eastAsia="Calibri" w:hAnsi="Tahoma" w:cs="Tahoma"/>
                <w:sz w:val="20"/>
                <w:lang w:val="pt-PT"/>
              </w:rPr>
              <w:t>, Redes de Arrastar</w:t>
            </w:r>
            <w:r w:rsidR="00F340B9">
              <w:rPr>
                <w:rFonts w:ascii="Tahoma" w:eastAsia="Calibri" w:hAnsi="Tahoma" w:cs="Tahoma"/>
                <w:sz w:val="20"/>
                <w:lang w:val="pt-PT"/>
              </w:rPr>
              <w:t xml:space="preserve"> </w:t>
            </w:r>
          </w:p>
          <w:p w14:paraId="7E70B756" w14:textId="77777777" w:rsidR="007670F6" w:rsidRPr="00515299" w:rsidRDefault="004E76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lang w:val="pt-PT"/>
              </w:rPr>
            </w:pPr>
            <w:r>
              <w:rPr>
                <w:rFonts w:ascii="Tahoma" w:eastAsia="Calibri" w:hAnsi="Tahoma" w:cs="Tahoma"/>
                <w:sz w:val="20"/>
                <w:lang w:val="pt-PT"/>
              </w:rPr>
              <w:t>(</w:t>
            </w:r>
            <w:r w:rsidR="00F340B9">
              <w:rPr>
                <w:rFonts w:ascii="Tahoma" w:eastAsia="Calibri" w:hAnsi="Tahoma" w:cs="Tahoma"/>
                <w:sz w:val="20"/>
                <w:lang w:val="pt-PT"/>
              </w:rPr>
              <w:t>ou outra</w:t>
            </w:r>
            <w:r>
              <w:rPr>
                <w:rFonts w:ascii="Tahoma" w:eastAsia="Calibri" w:hAnsi="Tahoma" w:cs="Tahoma"/>
                <w:sz w:val="20"/>
                <w:lang w:val="pt-PT"/>
              </w:rPr>
              <w:t>s</w:t>
            </w:r>
            <w:r w:rsidR="00F340B9">
              <w:rPr>
                <w:rFonts w:ascii="Tahoma" w:eastAsia="Calibri" w:hAnsi="Tahoma" w:cs="Tahoma"/>
                <w:sz w:val="20"/>
                <w:lang w:val="pt-PT"/>
              </w:rPr>
              <w:t xml:space="preserve"> conforme rotulagem</w:t>
            </w:r>
            <w:r>
              <w:rPr>
                <w:rFonts w:ascii="Tahoma" w:eastAsia="Calibri" w:hAnsi="Tahoma" w:cs="Tahoma"/>
                <w:sz w:val="20"/>
                <w:lang w:val="pt-PT"/>
              </w:rPr>
              <w:t>)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65BAC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  <w:tr w:rsidR="007670F6" w:rsidRPr="00F5064B" w14:paraId="18031FBF" w14:textId="77777777">
        <w:trPr>
          <w:trHeight w:val="43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5502C" w14:textId="77777777" w:rsidR="007670F6" w:rsidRPr="004E7640" w:rsidRDefault="007670F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75A2"/>
                <w:sz w:val="18"/>
                <w:szCs w:val="20"/>
                <w:lang w:val="pt-PT"/>
              </w:rPr>
            </w:pPr>
            <w:r w:rsidRPr="004E7640">
              <w:rPr>
                <w:rFonts w:ascii="Tahoma" w:eastAsia="Calibri" w:hAnsi="Tahoma" w:cs="Tahoma"/>
                <w:color w:val="0075A2"/>
                <w:sz w:val="18"/>
                <w:szCs w:val="20"/>
                <w:lang w:val="pt-PT"/>
              </w:rPr>
              <w:t>Validade</w:t>
            </w: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601B" w14:textId="4CAF0322" w:rsidR="007670F6" w:rsidRPr="00515299" w:rsidRDefault="00DE57A2" w:rsidP="00DE57A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8"/>
                <w:szCs w:val="20"/>
                <w:lang w:val="pt-PT"/>
              </w:rPr>
            </w:pPr>
            <w:r w:rsidRPr="00515299">
              <w:rPr>
                <w:rFonts w:ascii="Tahoma" w:eastAsia="Calibri" w:hAnsi="Tahoma" w:cs="Tahoma"/>
                <w:color w:val="000000"/>
                <w:sz w:val="18"/>
                <w:szCs w:val="20"/>
                <w:lang w:val="pt-PT"/>
              </w:rPr>
              <w:t>De acordo com</w:t>
            </w:r>
            <w:r w:rsidR="006E1A8D">
              <w:rPr>
                <w:rFonts w:ascii="Tahoma" w:eastAsia="Calibri" w:hAnsi="Tahoma" w:cs="Tahoma"/>
                <w:color w:val="000000"/>
                <w:sz w:val="18"/>
                <w:szCs w:val="20"/>
                <w:lang w:val="pt-PT"/>
              </w:rPr>
              <w:t xml:space="preserve"> rotulagem</w:t>
            </w:r>
            <w:r w:rsidRPr="00515299">
              <w:rPr>
                <w:rFonts w:ascii="Tahoma" w:eastAsia="Calibri" w:hAnsi="Tahoma" w:cs="Tahoma"/>
                <w:color w:val="000000"/>
                <w:sz w:val="18"/>
                <w:szCs w:val="20"/>
                <w:lang w:val="pt-PT"/>
              </w:rPr>
              <w:t xml:space="preserve"> da matéria-prima (2</w:t>
            </w:r>
            <w:r w:rsidR="00166985">
              <w:rPr>
                <w:rFonts w:ascii="Tahoma" w:eastAsia="Calibri" w:hAnsi="Tahoma" w:cs="Tahoma"/>
                <w:color w:val="000000"/>
                <w:sz w:val="18"/>
                <w:szCs w:val="20"/>
                <w:lang w:val="pt-PT"/>
              </w:rPr>
              <w:t>4 a 36 meses</w:t>
            </w:r>
            <w:r w:rsidRPr="00515299">
              <w:rPr>
                <w:rFonts w:ascii="Tahoma" w:eastAsia="Calibri" w:hAnsi="Tahoma" w:cs="Tahoma"/>
                <w:color w:val="000000"/>
                <w:sz w:val="18"/>
                <w:szCs w:val="20"/>
                <w:lang w:val="pt-PT"/>
              </w:rPr>
              <w:t xml:space="preserve"> após data de primeira congelação)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C785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  <w:tr w:rsidR="007670F6" w:rsidRPr="00F5064B" w14:paraId="0A196059" w14:textId="777777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5A17A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9CE9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07D73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</w:tbl>
    <w:p w14:paraId="0A91F952" w14:textId="77777777" w:rsidR="007670F6" w:rsidRPr="00515299" w:rsidRDefault="007670F6" w:rsidP="00643A93">
      <w:pPr>
        <w:jc w:val="center"/>
        <w:outlineLvl w:val="0"/>
        <w:rPr>
          <w:rFonts w:ascii="Tahoma" w:hAnsi="Tahoma" w:cs="Tahoma"/>
          <w:color w:val="0075A2"/>
          <w:sz w:val="24"/>
          <w:lang w:val="pt-PT"/>
        </w:rPr>
      </w:pPr>
      <w:r w:rsidRPr="00515299">
        <w:rPr>
          <w:rFonts w:ascii="Tahoma" w:hAnsi="Tahoma" w:cs="Tahoma"/>
          <w:color w:val="0075A2"/>
          <w:sz w:val="24"/>
          <w:lang w:val="pt-PT"/>
        </w:rPr>
        <w:t>SEGURANÇA ALIMENTAR</w:t>
      </w:r>
    </w:p>
    <w:tbl>
      <w:tblPr>
        <w:tblW w:w="10172" w:type="dxa"/>
        <w:tblBorders>
          <w:top w:val="single" w:sz="2" w:space="0" w:color="0075A2"/>
          <w:left w:val="single" w:sz="2" w:space="0" w:color="0075A2"/>
          <w:bottom w:val="single" w:sz="2" w:space="0" w:color="0075A2"/>
          <w:right w:val="single" w:sz="2" w:space="0" w:color="0075A2"/>
          <w:insideH w:val="single" w:sz="2" w:space="0" w:color="0075A2"/>
          <w:insideV w:val="single" w:sz="2" w:space="0" w:color="0075A2"/>
        </w:tblBorders>
        <w:tblLook w:val="04A0" w:firstRow="1" w:lastRow="0" w:firstColumn="1" w:lastColumn="0" w:noHBand="0" w:noVBand="1"/>
      </w:tblPr>
      <w:tblGrid>
        <w:gridCol w:w="3369"/>
        <w:gridCol w:w="1717"/>
        <w:gridCol w:w="1118"/>
        <w:gridCol w:w="1417"/>
        <w:gridCol w:w="2551"/>
      </w:tblGrid>
      <w:tr w:rsidR="007670F6" w:rsidRPr="00515299" w14:paraId="5BF49F13" w14:textId="77777777" w:rsidTr="003C7072">
        <w:trPr>
          <w:trHeight w:val="427"/>
        </w:trPr>
        <w:tc>
          <w:tcPr>
            <w:tcW w:w="3369" w:type="dxa"/>
            <w:vAlign w:val="center"/>
          </w:tcPr>
          <w:p w14:paraId="1D16811A" w14:textId="77777777" w:rsidR="007670F6" w:rsidRPr="00515299" w:rsidRDefault="007670F6">
            <w:pPr>
              <w:pStyle w:val="Ttulo1"/>
              <w:keepNext/>
              <w:keepLines/>
              <w:spacing w:before="0" w:line="240" w:lineRule="auto"/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>Características relevantes do processo</w:t>
            </w:r>
          </w:p>
        </w:tc>
        <w:tc>
          <w:tcPr>
            <w:tcW w:w="4252" w:type="dxa"/>
            <w:gridSpan w:val="3"/>
            <w:vAlign w:val="center"/>
          </w:tcPr>
          <w:p w14:paraId="036392C6" w14:textId="77777777" w:rsidR="007670F6" w:rsidRPr="00515299" w:rsidRDefault="007670F6" w:rsidP="00943B04">
            <w:pPr>
              <w:pStyle w:val="Ttulo1"/>
              <w:keepNext/>
              <w:keepLines/>
              <w:spacing w:before="0" w:line="240" w:lineRule="auto"/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>Parâmetros microbiológicos</w:t>
            </w:r>
            <w:r w:rsidR="00943B04"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>*</w:t>
            </w:r>
            <w:r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 xml:space="preserve"> do produto acabado</w:t>
            </w:r>
            <w:r w:rsidR="00943B04"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E025E9E" w14:textId="77777777" w:rsidR="007670F6" w:rsidRPr="00515299" w:rsidRDefault="007670F6">
            <w:pPr>
              <w:pStyle w:val="Ttulo1"/>
              <w:keepNext/>
              <w:keepLines/>
              <w:spacing w:before="0" w:line="240" w:lineRule="auto"/>
              <w:ind w:firstLine="175"/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>Condições de utilização</w:t>
            </w:r>
          </w:p>
        </w:tc>
      </w:tr>
      <w:tr w:rsidR="007670F6" w:rsidRPr="00F5064B" w14:paraId="1EFEC5CA" w14:textId="77777777" w:rsidTr="008C1D6C">
        <w:trPr>
          <w:trHeight w:val="1560"/>
        </w:trPr>
        <w:tc>
          <w:tcPr>
            <w:tcW w:w="3369" w:type="dxa"/>
            <w:vAlign w:val="center"/>
          </w:tcPr>
          <w:p w14:paraId="52878746" w14:textId="122AEB09" w:rsidR="007670F6" w:rsidRPr="007C5955" w:rsidRDefault="007670F6" w:rsidP="00BF1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Calibri" w:hAnsi="Tahoma" w:cs="Tahoma"/>
                <w:color w:val="000000"/>
                <w:sz w:val="16"/>
                <w:szCs w:val="18"/>
                <w:lang w:val="pt-PT"/>
              </w:rPr>
            </w:pPr>
            <w:r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Pescado inteiro </w:t>
            </w:r>
            <w:r w:rsidR="00430334" w:rsidRPr="007C5955">
              <w:rPr>
                <w:rFonts w:ascii="Tahoma" w:hAnsi="Tahoma" w:cs="Tahoma"/>
                <w:sz w:val="16"/>
                <w:szCs w:val="16"/>
                <w:lang w:val="pt-PT"/>
              </w:rPr>
              <w:t>congelado em barra</w:t>
            </w:r>
            <w:r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 (eviscerado</w:t>
            </w:r>
            <w:r w:rsidR="002E7EE8"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 e descabeçado</w:t>
            </w:r>
            <w:r w:rsidRPr="007C5955">
              <w:rPr>
                <w:rFonts w:ascii="Tahoma" w:hAnsi="Tahoma" w:cs="Tahoma"/>
                <w:sz w:val="16"/>
                <w:szCs w:val="16"/>
                <w:lang w:val="pt-PT"/>
              </w:rPr>
              <w:t>, congelado a bordo</w:t>
            </w:r>
            <w:r w:rsidR="006E1A8D" w:rsidRPr="007C5955">
              <w:rPr>
                <w:rFonts w:ascii="Tahoma" w:hAnsi="Tahoma" w:cs="Tahoma"/>
                <w:sz w:val="16"/>
                <w:szCs w:val="16"/>
                <w:lang w:val="pt-PT"/>
              </w:rPr>
              <w:t>),</w:t>
            </w:r>
            <w:r w:rsidR="00AC4C2A"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 </w:t>
            </w:r>
            <w:r w:rsidR="00850EEB" w:rsidRPr="007C5955">
              <w:rPr>
                <w:rFonts w:ascii="Tahoma" w:hAnsi="Tahoma" w:cs="Tahoma"/>
                <w:sz w:val="16"/>
                <w:szCs w:val="16"/>
                <w:lang w:val="pt-PT"/>
              </w:rPr>
              <w:t>protegido por filme</w:t>
            </w:r>
            <w:r w:rsidR="00AC4C2A"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 plástico </w:t>
            </w:r>
            <w:r w:rsidR="002E7EE8" w:rsidRPr="007C5955">
              <w:rPr>
                <w:rFonts w:ascii="Tahoma" w:hAnsi="Tahoma" w:cs="Tahoma"/>
                <w:sz w:val="16"/>
                <w:szCs w:val="16"/>
                <w:lang w:val="pt-PT"/>
              </w:rPr>
              <w:t>(embalagem primária) e caixa de cartão</w:t>
            </w:r>
            <w:r w:rsidR="00AC4C2A"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 </w:t>
            </w:r>
            <w:r w:rsidR="002E7EE8" w:rsidRPr="007C5955">
              <w:rPr>
                <w:rFonts w:ascii="Tahoma" w:hAnsi="Tahoma" w:cs="Tahoma"/>
                <w:sz w:val="16"/>
                <w:szCs w:val="16"/>
                <w:lang w:val="pt-PT"/>
              </w:rPr>
              <w:t>(embalagem secundária).</w:t>
            </w:r>
          </w:p>
        </w:tc>
        <w:tc>
          <w:tcPr>
            <w:tcW w:w="2835" w:type="dxa"/>
            <w:gridSpan w:val="2"/>
            <w:vAlign w:val="center"/>
          </w:tcPr>
          <w:p w14:paraId="345D6D6F" w14:textId="5827BD84" w:rsidR="007670F6" w:rsidRPr="007C5955" w:rsidRDefault="00A44714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</w:pPr>
            <w:r w:rsidRPr="007C5955"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  <w:t>Listeria</w:t>
            </w:r>
          </w:p>
          <w:p w14:paraId="3E2A47C2" w14:textId="22F4F480" w:rsidR="007670F6" w:rsidRPr="007C5955" w:rsidRDefault="007501A0" w:rsidP="00443485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</w:pPr>
            <w:r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Contagem de </w:t>
            </w:r>
            <w:r w:rsidR="00ED5F87" w:rsidRPr="00ED5F87">
              <w:rPr>
                <w:rFonts w:ascii="Tahoma" w:hAnsi="Tahoma" w:cs="Tahoma"/>
                <w:spacing w:val="-2"/>
                <w:sz w:val="16"/>
                <w:szCs w:val="16"/>
                <w:lang w:val="pt-PT"/>
              </w:rPr>
              <w:t>Enterobactérias</w:t>
            </w:r>
          </w:p>
        </w:tc>
        <w:tc>
          <w:tcPr>
            <w:tcW w:w="1417" w:type="dxa"/>
            <w:vAlign w:val="center"/>
          </w:tcPr>
          <w:p w14:paraId="31DE65C1" w14:textId="77FB548E" w:rsidR="007670F6" w:rsidRPr="007C5955" w:rsidRDefault="007670F6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</w:pPr>
            <w:r w:rsidRPr="007C5955"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  <w:t>&lt;</w:t>
            </w:r>
            <w:r w:rsidR="00517EA5" w:rsidRPr="007C5955">
              <w:rPr>
                <w:rFonts w:ascii="Tahoma" w:hAnsi="Tahoma" w:cs="Tahoma"/>
                <w:sz w:val="16"/>
                <w:szCs w:val="16"/>
                <w:lang w:val="pt-PT"/>
              </w:rPr>
              <w:t>1E0</w:t>
            </w:r>
            <w:r w:rsidR="00A44714" w:rsidRPr="007C5955">
              <w:rPr>
                <w:rFonts w:ascii="Tahoma" w:hAnsi="Tahoma" w:cs="Tahoma"/>
                <w:sz w:val="16"/>
                <w:szCs w:val="16"/>
                <w:lang w:val="pt-PT"/>
              </w:rPr>
              <w:t>2</w:t>
            </w:r>
            <w:r w:rsidR="00517EA5" w:rsidRPr="007C5955">
              <w:rPr>
                <w:rFonts w:ascii="Tahoma" w:hAnsi="Tahoma" w:cs="Tahoma"/>
                <w:sz w:val="16"/>
                <w:szCs w:val="16"/>
                <w:lang w:val="pt-PT"/>
              </w:rPr>
              <w:t xml:space="preserve"> </w:t>
            </w:r>
            <w:r w:rsidR="00517EA5" w:rsidRPr="007C5955">
              <w:rPr>
                <w:rFonts w:ascii="Tahoma" w:hAnsi="Tahoma" w:cs="Tahoma"/>
                <w:spacing w:val="-2"/>
                <w:sz w:val="16"/>
                <w:szCs w:val="16"/>
                <w:lang w:val="pt-PT"/>
              </w:rPr>
              <w:t>UFC/g</w:t>
            </w:r>
            <w:r w:rsidR="00517EA5" w:rsidRPr="007C5955"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  <w:t xml:space="preserve"> </w:t>
            </w:r>
          </w:p>
          <w:p w14:paraId="3BF25FE0" w14:textId="1591126B" w:rsidR="007670F6" w:rsidRPr="007C5955" w:rsidRDefault="007670F6" w:rsidP="00443485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</w:pPr>
            <w:r w:rsidRPr="007C5955">
              <w:rPr>
                <w:rFonts w:ascii="Tahoma" w:eastAsia="Calibri" w:hAnsi="Tahoma" w:cs="Tahoma"/>
                <w:color w:val="000000"/>
                <w:sz w:val="16"/>
                <w:szCs w:val="16"/>
                <w:lang w:val="pt-PT"/>
              </w:rPr>
              <w:t>&lt;</w:t>
            </w:r>
            <w:r w:rsidR="003D471D" w:rsidRPr="007C5955">
              <w:rPr>
                <w:rFonts w:ascii="Tahoma" w:hAnsi="Tahoma" w:cs="Tahoma"/>
                <w:sz w:val="16"/>
                <w:szCs w:val="16"/>
              </w:rPr>
              <w:t>1E0</w:t>
            </w:r>
            <w:r w:rsidR="008912C7" w:rsidRPr="007C5955">
              <w:rPr>
                <w:rFonts w:ascii="Tahoma" w:hAnsi="Tahoma" w:cs="Tahoma"/>
                <w:sz w:val="16"/>
                <w:szCs w:val="16"/>
              </w:rPr>
              <w:t>3</w:t>
            </w:r>
            <w:r w:rsidR="003D471D" w:rsidRPr="007C595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3D471D" w:rsidRPr="007C5955">
              <w:rPr>
                <w:rFonts w:ascii="Tahoma" w:hAnsi="Tahoma" w:cs="Tahoma"/>
                <w:spacing w:val="-2"/>
                <w:sz w:val="16"/>
                <w:szCs w:val="16"/>
              </w:rPr>
              <w:t>UFC/g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54E825" w14:textId="77777777" w:rsidR="007670F6" w:rsidRPr="007C5955" w:rsidRDefault="007670F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8"/>
                <w:lang w:val="pt-PT"/>
              </w:rPr>
            </w:pPr>
            <w:r w:rsidRPr="007C5955">
              <w:rPr>
                <w:rFonts w:ascii="Tahoma" w:eastAsia="Calibri" w:hAnsi="Tahoma" w:cs="Tahoma"/>
                <w:color w:val="000000"/>
                <w:sz w:val="16"/>
                <w:szCs w:val="18"/>
                <w:lang w:val="pt-PT"/>
              </w:rPr>
              <w:t>Além das vantagens de segurança alimentar, realçará as propriedades gustativas se:</w:t>
            </w:r>
          </w:p>
          <w:p w14:paraId="405AB021" w14:textId="77777777" w:rsidR="007670F6" w:rsidRPr="007C5955" w:rsidRDefault="007670F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0"/>
                <w:szCs w:val="18"/>
                <w:lang w:val="pt-PT"/>
              </w:rPr>
            </w:pPr>
          </w:p>
          <w:p w14:paraId="7223AFE9" w14:textId="77777777" w:rsidR="007670F6" w:rsidRPr="007C5955" w:rsidRDefault="007670F6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8"/>
                <w:lang w:val="pt-PT"/>
              </w:rPr>
            </w:pPr>
            <w:r w:rsidRPr="007C5955">
              <w:rPr>
                <w:rFonts w:ascii="Tahoma" w:eastAsia="Calibri" w:hAnsi="Tahoma" w:cs="Tahoma"/>
                <w:color w:val="000000"/>
                <w:sz w:val="16"/>
                <w:szCs w:val="18"/>
                <w:lang w:val="pt-PT"/>
              </w:rPr>
              <w:t>- Descongelar em refrigeração;</w:t>
            </w:r>
          </w:p>
          <w:p w14:paraId="5E207A40" w14:textId="77777777" w:rsidR="007670F6" w:rsidRPr="007C5955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  <w:r w:rsidRPr="007C5955">
              <w:rPr>
                <w:rFonts w:ascii="Tahoma" w:eastAsia="Calibri" w:hAnsi="Tahoma" w:cs="Tahoma"/>
                <w:color w:val="000000"/>
                <w:sz w:val="16"/>
                <w:szCs w:val="18"/>
                <w:lang w:val="pt-PT"/>
              </w:rPr>
              <w:t>- Cozinhar até atingir 75ºC;</w:t>
            </w:r>
          </w:p>
        </w:tc>
      </w:tr>
      <w:tr w:rsidR="007670F6" w:rsidRPr="00F5064B" w14:paraId="3D72573B" w14:textId="77777777" w:rsidTr="00E159F0">
        <w:trPr>
          <w:cantSplit/>
          <w:trHeight w:val="344"/>
        </w:trPr>
        <w:tc>
          <w:tcPr>
            <w:tcW w:w="5086" w:type="dxa"/>
            <w:gridSpan w:val="2"/>
            <w:vAlign w:val="center"/>
          </w:tcPr>
          <w:p w14:paraId="2EF6965F" w14:textId="77777777" w:rsidR="007670F6" w:rsidRPr="00A81E8C" w:rsidRDefault="007670F6">
            <w:pPr>
              <w:pStyle w:val="Ttulo1"/>
              <w:spacing w:before="0"/>
              <w:jc w:val="center"/>
              <w:rPr>
                <w:rFonts w:ascii="Tahoma" w:hAnsi="Tahoma" w:cs="Tahoma"/>
                <w:b w:val="0"/>
                <w:color w:val="0075A2"/>
                <w:sz w:val="16"/>
                <w:szCs w:val="18"/>
                <w:highlight w:val="yellow"/>
                <w:lang w:val="pt-PT"/>
              </w:rPr>
            </w:pPr>
            <w:r w:rsidRPr="003D471D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>OGMS e Alergénios</w:t>
            </w:r>
          </w:p>
        </w:tc>
        <w:tc>
          <w:tcPr>
            <w:tcW w:w="5086" w:type="dxa"/>
            <w:gridSpan w:val="3"/>
            <w:vMerge w:val="restart"/>
            <w:shd w:val="clear" w:color="auto" w:fill="auto"/>
            <w:vAlign w:val="center"/>
          </w:tcPr>
          <w:p w14:paraId="44F398FF" w14:textId="77777777" w:rsidR="007670F6" w:rsidRPr="00E159F0" w:rsidRDefault="007670F6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75A2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75A2"/>
                <w:sz w:val="16"/>
                <w:szCs w:val="18"/>
                <w:lang w:val="pt-PT" w:eastAsia="pt-PT"/>
              </w:rPr>
              <w:t>Principais controlos periódicos efectuados no âmbito do sistema HACCP:</w:t>
            </w:r>
          </w:p>
          <w:p w14:paraId="50414A59" w14:textId="65452E81" w:rsidR="007670F6" w:rsidRPr="00E159F0" w:rsidRDefault="00D36883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Organolético</w:t>
            </w:r>
            <w:r w:rsidR="007670F6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, temperatura e acondicionamento à </w:t>
            </w: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receção</w:t>
            </w:r>
            <w:r w:rsidR="007670F6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;</w:t>
            </w:r>
          </w:p>
          <w:p w14:paraId="73CE1EC2" w14:textId="77777777" w:rsidR="007670F6" w:rsidRPr="00E159F0" w:rsidRDefault="007670F6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Temperaturas de câmaras e sala de fabrico (informático);</w:t>
            </w:r>
          </w:p>
          <w:p w14:paraId="457EDDEE" w14:textId="77777777" w:rsidR="007670F6" w:rsidRPr="00E159F0" w:rsidRDefault="007670F6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Microbiológicos à limpeza (zaragatoas e testes rápidos);</w:t>
            </w:r>
          </w:p>
          <w:p w14:paraId="2F14CB34" w14:textId="77777777" w:rsidR="007670F6" w:rsidRPr="00E159F0" w:rsidRDefault="007670F6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Microbiológicos à matéria-prima e produto acabado;</w:t>
            </w:r>
          </w:p>
          <w:p w14:paraId="4BC45844" w14:textId="49EE13F7" w:rsidR="00A3004B" w:rsidRPr="00E159F0" w:rsidRDefault="007670F6" w:rsidP="00A3004B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Metais </w:t>
            </w:r>
            <w:r w:rsidR="00D36883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pesados</w:t>
            </w:r>
            <w:r w:rsidR="00D36883" w:rsidRPr="00E159F0">
              <w:rPr>
                <w:rFonts w:ascii="Tahoma" w:hAnsi="Tahoma" w:cs="Tahoma"/>
                <w:color w:val="000000"/>
                <w:sz w:val="16"/>
                <w:szCs w:val="18"/>
                <w:vertAlign w:val="superscript"/>
                <w:lang w:val="pt-PT" w:eastAsia="pt-PT"/>
              </w:rPr>
              <w:t xml:space="preserve"> </w:t>
            </w:r>
            <w:r w:rsidR="00D36883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–</w:t>
            </w: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 Reg CE n.º 1881/2006 e alterações;</w:t>
            </w:r>
            <w:r w:rsidR="00A3004B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 </w:t>
            </w:r>
          </w:p>
          <w:p w14:paraId="467B0264" w14:textId="77777777" w:rsidR="00A3004B" w:rsidRPr="00E159F0" w:rsidRDefault="00A3004B" w:rsidP="00A3004B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Vidragem (Ver abaixo)</w:t>
            </w:r>
          </w:p>
          <w:p w14:paraId="7817A06C" w14:textId="52428A4B" w:rsidR="007670F6" w:rsidRPr="00A81E8C" w:rsidRDefault="00A3004B" w:rsidP="00BF5904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113"/>
              <w:textAlignment w:val="center"/>
              <w:rPr>
                <w:rFonts w:ascii="Tahoma" w:hAnsi="Tahoma" w:cs="Tahoma"/>
                <w:color w:val="000000"/>
                <w:sz w:val="16"/>
                <w:szCs w:val="18"/>
                <w:highlight w:val="yellow"/>
                <w:lang w:val="pt-PT" w:eastAsia="pt-PT"/>
              </w:rPr>
            </w:pP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Defeitos qualidade </w:t>
            </w:r>
            <w:r w:rsidR="00DE5099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(desidratação, cor, etc) </w:t>
            </w: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(Tolerância de </w:t>
            </w:r>
            <w:r w:rsidR="00DE5099"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5</w:t>
            </w:r>
            <w:r w:rsidRPr="00E159F0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%) </w:t>
            </w:r>
          </w:p>
        </w:tc>
      </w:tr>
      <w:tr w:rsidR="007670F6" w:rsidRPr="00F5064B" w14:paraId="560F47C4" w14:textId="77777777" w:rsidTr="00E159F0">
        <w:trPr>
          <w:cantSplit/>
        </w:trPr>
        <w:tc>
          <w:tcPr>
            <w:tcW w:w="5086" w:type="dxa"/>
            <w:gridSpan w:val="2"/>
            <w:vAlign w:val="center"/>
          </w:tcPr>
          <w:p w14:paraId="66893FFB" w14:textId="4028B501" w:rsidR="007670F6" w:rsidRPr="00515299" w:rsidRDefault="00A3004B" w:rsidP="003D1FFB">
            <w:pPr>
              <w:tabs>
                <w:tab w:val="right" w:pos="5606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ind w:left="57"/>
              <w:textAlignment w:val="center"/>
              <w:rPr>
                <w:rFonts w:ascii="Tahoma" w:eastAsia="Calibri" w:hAnsi="Tahoma" w:cs="Tahoma"/>
                <w:color w:val="000000"/>
                <w:sz w:val="16"/>
                <w:szCs w:val="18"/>
                <w:lang w:val="pt-PT" w:eastAsia="pt-PT"/>
              </w:rPr>
            </w:pPr>
            <w:r w:rsidRPr="00515299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OGMS: Não </w:t>
            </w:r>
            <w:r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incorporado material OGM</w:t>
            </w:r>
            <w:r w:rsidRPr="00515299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br/>
              <w:t>Alergénios: Peixe</w:t>
            </w:r>
            <w:r w:rsidR="009334A4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. </w:t>
            </w:r>
            <w:r w:rsidR="00FA7C0B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>Pode conter</w:t>
            </w:r>
            <w:r w:rsidR="00981225">
              <w:rPr>
                <w:rFonts w:ascii="Tahoma" w:hAnsi="Tahoma" w:cs="Tahoma"/>
                <w:color w:val="000000"/>
                <w:sz w:val="16"/>
                <w:szCs w:val="18"/>
                <w:lang w:val="pt-PT" w:eastAsia="pt-PT"/>
              </w:rPr>
              <w:t xml:space="preserve"> moluscos e crustáceos</w:t>
            </w:r>
          </w:p>
        </w:tc>
        <w:tc>
          <w:tcPr>
            <w:tcW w:w="5086" w:type="dxa"/>
            <w:gridSpan w:val="3"/>
            <w:vMerge/>
            <w:shd w:val="clear" w:color="auto" w:fill="auto"/>
            <w:vAlign w:val="center"/>
          </w:tcPr>
          <w:p w14:paraId="3A688050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  <w:tr w:rsidR="007670F6" w:rsidRPr="00F5064B" w14:paraId="5A8C1D27" w14:textId="77777777" w:rsidTr="00E159F0">
        <w:trPr>
          <w:cantSplit/>
          <w:trHeight w:val="298"/>
        </w:trPr>
        <w:tc>
          <w:tcPr>
            <w:tcW w:w="5086" w:type="dxa"/>
            <w:gridSpan w:val="2"/>
            <w:vAlign w:val="center"/>
          </w:tcPr>
          <w:p w14:paraId="234107B7" w14:textId="77777777" w:rsidR="007670F6" w:rsidRPr="00515299" w:rsidRDefault="007670F6">
            <w:pPr>
              <w:pStyle w:val="Ttulo1"/>
              <w:spacing w:before="0"/>
              <w:jc w:val="center"/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b w:val="0"/>
                <w:color w:val="0075A2"/>
                <w:sz w:val="16"/>
                <w:szCs w:val="18"/>
                <w:lang w:val="pt-PT"/>
              </w:rPr>
              <w:t>Características Físicas, Químicas e Organolépticas</w:t>
            </w:r>
          </w:p>
        </w:tc>
        <w:tc>
          <w:tcPr>
            <w:tcW w:w="5086" w:type="dxa"/>
            <w:gridSpan w:val="3"/>
            <w:vMerge/>
            <w:shd w:val="clear" w:color="auto" w:fill="auto"/>
            <w:vAlign w:val="center"/>
          </w:tcPr>
          <w:p w14:paraId="10D1C556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  <w:tr w:rsidR="007670F6" w:rsidRPr="00F5064B" w14:paraId="5D2524E3" w14:textId="77777777" w:rsidTr="00E159F0">
        <w:trPr>
          <w:cantSplit/>
        </w:trPr>
        <w:tc>
          <w:tcPr>
            <w:tcW w:w="5086" w:type="dxa"/>
            <w:gridSpan w:val="2"/>
            <w:vAlign w:val="center"/>
          </w:tcPr>
          <w:p w14:paraId="4C4741C0" w14:textId="77777777" w:rsidR="00F15833" w:rsidRPr="00515299" w:rsidRDefault="00F15833" w:rsidP="00F15833">
            <w:pPr>
              <w:tabs>
                <w:tab w:val="right" w:pos="5606"/>
              </w:tabs>
              <w:spacing w:after="0"/>
              <w:rPr>
                <w:rFonts w:ascii="Tahoma" w:hAnsi="Tahoma" w:cs="Tahoma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sz w:val="16"/>
                <w:szCs w:val="18"/>
                <w:lang w:val="pt-PT"/>
              </w:rPr>
              <w:t>Cor, textura e odor característicos da espécie no estado fresco.</w:t>
            </w:r>
          </w:p>
          <w:p w14:paraId="64B241C2" w14:textId="52456500" w:rsidR="00943B04" w:rsidRPr="00515299" w:rsidRDefault="00C367B4" w:rsidP="00FC1B13">
            <w:pPr>
              <w:spacing w:before="120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515299">
              <w:rPr>
                <w:rFonts w:ascii="Tahoma" w:hAnsi="Tahoma" w:cs="Tahoma"/>
                <w:sz w:val="16"/>
                <w:szCs w:val="18"/>
                <w:lang w:val="pt-PT"/>
              </w:rPr>
              <w:t xml:space="preserve">Informação nutricional** 100g : 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Energia (kJ/kcal): </w:t>
            </w:r>
            <w:r w:rsidR="00961931" w:rsidRPr="00961931">
              <w:rPr>
                <w:rFonts w:ascii="Tahoma" w:hAnsi="Tahoma" w:cs="Tahoma"/>
                <w:sz w:val="16"/>
                <w:szCs w:val="18"/>
                <w:lang w:val="pt-PT"/>
              </w:rPr>
              <w:t>351/83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; Lípidos (g): </w:t>
            </w:r>
            <w:r w:rsidR="00961931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1.4</w:t>
            </w:r>
            <w:r w:rsidR="0030443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dos quais:</w:t>
            </w:r>
            <w:r w:rsidR="00FC1B13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ácidos gordos saturados(g): 0,</w:t>
            </w:r>
            <w:r w:rsidR="00961931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2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; Hidratos de Carbono (g): </w:t>
            </w:r>
            <w:r w:rsidR="005C5BDA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0.0</w:t>
            </w:r>
            <w:r w:rsidR="0030443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dos quais: açúcares (g):</w:t>
            </w:r>
            <w:r w:rsidR="007A2846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="005C5BDA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0.0</w:t>
            </w:r>
            <w:r w:rsidR="007A2846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;</w:t>
            </w:r>
            <w:r w:rsidR="007A2846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Proteínas (g</w:t>
            </w:r>
            <w:r w:rsidR="00FC1B13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): </w:t>
            </w:r>
            <w:r w:rsidR="005C5BDA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17.6</w:t>
            </w:r>
            <w:r w:rsidR="00C33833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 xml:space="preserve"> </w:t>
            </w:r>
            <w:r w:rsidRPr="00515299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;  Sal (g):0,2</w:t>
            </w:r>
            <w:r w:rsidR="007A2846">
              <w:rPr>
                <w:rFonts w:ascii="Tahoma" w:hAnsi="Tahoma" w:cs="Tahoma"/>
                <w:sz w:val="16"/>
                <w:szCs w:val="16"/>
                <w:shd w:val="clear" w:color="auto" w:fill="FFFFFF"/>
                <w:lang w:val="pt-PT"/>
              </w:rPr>
              <w:t>g</w:t>
            </w:r>
          </w:p>
        </w:tc>
        <w:tc>
          <w:tcPr>
            <w:tcW w:w="5086" w:type="dxa"/>
            <w:gridSpan w:val="3"/>
            <w:vMerge/>
            <w:shd w:val="clear" w:color="auto" w:fill="auto"/>
            <w:vAlign w:val="center"/>
          </w:tcPr>
          <w:p w14:paraId="2591959B" w14:textId="77777777" w:rsidR="007670F6" w:rsidRPr="00515299" w:rsidRDefault="007670F6">
            <w:pPr>
              <w:spacing w:after="0" w:line="240" w:lineRule="auto"/>
              <w:rPr>
                <w:rFonts w:ascii="Tahoma" w:eastAsia="Calibri" w:hAnsi="Tahoma" w:cs="Tahoma"/>
                <w:color w:val="04617B"/>
                <w:sz w:val="24"/>
                <w:lang w:val="pt-PT"/>
              </w:rPr>
            </w:pPr>
          </w:p>
        </w:tc>
      </w:tr>
    </w:tbl>
    <w:p w14:paraId="7505008A" w14:textId="77777777" w:rsidR="007670F6" w:rsidRPr="00515299" w:rsidRDefault="00943B04">
      <w:pPr>
        <w:suppressAutoHyphens/>
        <w:autoSpaceDE w:val="0"/>
        <w:autoSpaceDN w:val="0"/>
        <w:adjustRightInd w:val="0"/>
        <w:spacing w:before="120" w:after="0" w:line="288" w:lineRule="auto"/>
        <w:textAlignment w:val="center"/>
        <w:rPr>
          <w:rFonts w:ascii="Tahoma" w:hAnsi="Tahoma" w:cs="Tahoma"/>
          <w:color w:val="000000"/>
          <w:sz w:val="18"/>
          <w:szCs w:val="18"/>
          <w:lang w:val="pt-PT" w:eastAsia="pt-PT"/>
        </w:rPr>
      </w:pPr>
      <w:r w:rsidRPr="00515299">
        <w:rPr>
          <w:rFonts w:ascii="Tahoma" w:hAnsi="Tahoma" w:cs="Tahoma"/>
          <w:color w:val="000000"/>
          <w:sz w:val="18"/>
          <w:szCs w:val="18"/>
          <w:lang w:val="pt-PT" w:eastAsia="pt-PT"/>
        </w:rPr>
        <w:t xml:space="preserve">* Fonte: </w:t>
      </w:r>
      <w:r w:rsidR="007670F6" w:rsidRPr="00515299">
        <w:rPr>
          <w:rFonts w:ascii="Tahoma" w:hAnsi="Tahoma" w:cs="Tahoma"/>
          <w:color w:val="000000"/>
          <w:sz w:val="18"/>
          <w:szCs w:val="18"/>
          <w:lang w:val="pt-PT" w:eastAsia="pt-PT"/>
        </w:rPr>
        <w:t xml:space="preserve"> ICMSF - Comissão Internacional para as especificações microbiológicas dos alimentos</w:t>
      </w:r>
    </w:p>
    <w:p w14:paraId="5BF2936F" w14:textId="77777777" w:rsidR="007670F6" w:rsidRPr="00BF5904" w:rsidRDefault="00C367B4" w:rsidP="00943B0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ahoma" w:hAnsi="Tahoma" w:cs="Tahoma"/>
          <w:sz w:val="10"/>
          <w:szCs w:val="10"/>
          <w:lang w:val="pt-PT"/>
        </w:rPr>
      </w:pPr>
      <w:r w:rsidRPr="00515299">
        <w:rPr>
          <w:rFonts w:ascii="Tahoma" w:hAnsi="Tahoma" w:cs="Tahoma"/>
          <w:color w:val="000000"/>
          <w:sz w:val="18"/>
          <w:szCs w:val="18"/>
          <w:lang w:val="pt-PT" w:eastAsia="pt-PT"/>
        </w:rPr>
        <w:t>**</w:t>
      </w:r>
      <w:r w:rsidRPr="00515299">
        <w:rPr>
          <w:rFonts w:ascii="Tahoma" w:hAnsi="Tahoma" w:cs="Tahoma"/>
          <w:sz w:val="18"/>
          <w:szCs w:val="18"/>
          <w:lang w:val="pt-PT"/>
        </w:rPr>
        <w:t xml:space="preserve"> Fonte: Tabela Composição alimentos Portugueses. </w:t>
      </w:r>
      <w:r w:rsidR="00FC1B13">
        <w:rPr>
          <w:rFonts w:ascii="Tahoma" w:hAnsi="Tahoma" w:cs="Tahoma"/>
          <w:sz w:val="18"/>
          <w:szCs w:val="18"/>
          <w:lang w:val="pt-PT" w:eastAsia="pt-PT" w:bidi="ar-SA"/>
        </w:rPr>
        <w:t>Pescada</w:t>
      </w:r>
      <w:r w:rsidRPr="00515299">
        <w:rPr>
          <w:rFonts w:ascii="Tahoma" w:hAnsi="Tahoma" w:cs="Tahoma"/>
          <w:sz w:val="18"/>
          <w:szCs w:val="18"/>
          <w:lang w:val="pt-PT" w:eastAsia="pt-PT" w:bidi="ar-SA"/>
        </w:rPr>
        <w:t xml:space="preserve"> cru</w:t>
      </w:r>
      <w:r w:rsidR="00FC1B13">
        <w:rPr>
          <w:rFonts w:ascii="Tahoma" w:hAnsi="Tahoma" w:cs="Tahoma"/>
          <w:sz w:val="18"/>
          <w:szCs w:val="18"/>
          <w:lang w:val="pt-PT" w:eastAsia="pt-PT" w:bidi="ar-SA"/>
        </w:rPr>
        <w:t>a (valor médio)</w:t>
      </w:r>
      <w:r w:rsidRPr="00515299">
        <w:rPr>
          <w:rFonts w:ascii="Tahoma" w:hAnsi="Tahoma" w:cs="Tahoma"/>
          <w:sz w:val="18"/>
          <w:szCs w:val="18"/>
          <w:lang w:val="pt-PT" w:eastAsia="pt-PT" w:bidi="ar-SA"/>
        </w:rPr>
        <w:t xml:space="preserve">. Consulta em </w:t>
      </w:r>
      <w:r w:rsidR="00FC1B13" w:rsidRPr="00FC1B13">
        <w:rPr>
          <w:rStyle w:val="Hiperligao"/>
          <w:rFonts w:ascii="Tahoma" w:hAnsi="Tahoma" w:cs="Tahoma"/>
          <w:sz w:val="18"/>
          <w:szCs w:val="18"/>
          <w:lang w:val="pt-PT"/>
        </w:rPr>
        <w:t>http://portfir.insa.pt/#</w:t>
      </w:r>
    </w:p>
    <w:p w14:paraId="040EF959" w14:textId="77777777" w:rsidR="00943B04" w:rsidRPr="00515299" w:rsidRDefault="00943B04" w:rsidP="00943B0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ahoma" w:hAnsi="Tahoma" w:cs="Tahoma"/>
          <w:color w:val="000000"/>
          <w:sz w:val="18"/>
          <w:szCs w:val="18"/>
          <w:lang w:val="pt-PT" w:eastAsia="pt-PT"/>
        </w:rPr>
      </w:pPr>
    </w:p>
    <w:p w14:paraId="4D806DA6" w14:textId="77777777" w:rsidR="007670F6" w:rsidRPr="00515299" w:rsidRDefault="007670F6" w:rsidP="00643A93">
      <w:pPr>
        <w:jc w:val="center"/>
        <w:outlineLvl w:val="0"/>
        <w:rPr>
          <w:rFonts w:ascii="Tahoma" w:hAnsi="Tahoma" w:cs="Tahoma"/>
          <w:color w:val="0075A2"/>
          <w:sz w:val="24"/>
          <w:lang w:val="pt-PT"/>
        </w:rPr>
      </w:pPr>
      <w:r w:rsidRPr="00515299">
        <w:rPr>
          <w:rFonts w:ascii="Tahoma" w:hAnsi="Tahoma" w:cs="Tahoma"/>
          <w:color w:val="0075A2"/>
          <w:sz w:val="24"/>
          <w:lang w:val="pt-PT"/>
        </w:rPr>
        <w:t>ROTULAGEM E PALETIZAÇÃO</w:t>
      </w:r>
    </w:p>
    <w:tbl>
      <w:tblPr>
        <w:tblW w:w="10173" w:type="dxa"/>
        <w:tblBorders>
          <w:top w:val="single" w:sz="2" w:space="0" w:color="0075A2"/>
          <w:left w:val="single" w:sz="2" w:space="0" w:color="0075A2"/>
          <w:bottom w:val="single" w:sz="2" w:space="0" w:color="0075A2"/>
          <w:right w:val="single" w:sz="2" w:space="0" w:color="0075A2"/>
          <w:insideH w:val="single" w:sz="2" w:space="0" w:color="0075A2"/>
          <w:insideV w:val="single" w:sz="2" w:space="0" w:color="0075A2"/>
        </w:tblBorders>
        <w:tblLook w:val="04A0" w:firstRow="1" w:lastRow="0" w:firstColumn="1" w:lastColumn="0" w:noHBand="0" w:noVBand="1"/>
      </w:tblPr>
      <w:tblGrid>
        <w:gridCol w:w="4503"/>
        <w:gridCol w:w="3007"/>
        <w:gridCol w:w="2663"/>
      </w:tblGrid>
      <w:tr w:rsidR="004700DC" w:rsidRPr="00F5064B" w14:paraId="6317DD84" w14:textId="77777777" w:rsidTr="00166985">
        <w:trPr>
          <w:cantSplit/>
        </w:trPr>
        <w:tc>
          <w:tcPr>
            <w:tcW w:w="4503" w:type="dxa"/>
            <w:vMerge w:val="restart"/>
          </w:tcPr>
          <w:p w14:paraId="52FB5A7C" w14:textId="77777777" w:rsidR="004700DC" w:rsidRPr="00515299" w:rsidRDefault="004700DC" w:rsidP="004700DC">
            <w:pPr>
              <w:pStyle w:val="BasicParagraph"/>
              <w:ind w:left="397"/>
              <w:jc w:val="both"/>
              <w:rPr>
                <w:rFonts w:ascii="Tahoma" w:hAnsi="Tahoma" w:cs="Tahoma"/>
                <w:color w:val="04617B"/>
                <w:sz w:val="16"/>
                <w:szCs w:val="16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6"/>
                <w:lang w:val="pt-PT"/>
              </w:rPr>
              <w:t>Conteúdos:</w:t>
            </w:r>
          </w:p>
          <w:p w14:paraId="0FCB3771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Número controlo veterinário</w:t>
            </w:r>
          </w:p>
          <w:p w14:paraId="021AAF37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 xml:space="preserve">Nome </w:t>
            </w:r>
            <w:r w:rsidR="00BF5904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 xml:space="preserve">e morada da </w:t>
            </w: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empresa</w:t>
            </w:r>
          </w:p>
          <w:p w14:paraId="54C07731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Nome produto</w:t>
            </w:r>
          </w:p>
          <w:p w14:paraId="76A98511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Nome científico</w:t>
            </w:r>
          </w:p>
          <w:p w14:paraId="6062CE17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Ingredientes</w:t>
            </w:r>
          </w:p>
          <w:p w14:paraId="49893E5E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Método e Zona/Sub-zona de captura</w:t>
            </w:r>
          </w:p>
          <w:p w14:paraId="312A7936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Arte de pesca</w:t>
            </w:r>
          </w:p>
          <w:p w14:paraId="4578D705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Data de congelação</w:t>
            </w:r>
          </w:p>
          <w:p w14:paraId="47DDC2D1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Data de fabrico</w:t>
            </w:r>
          </w:p>
          <w:p w14:paraId="2187AA43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Data de validade</w:t>
            </w:r>
          </w:p>
          <w:p w14:paraId="6C9B9A1D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Lote</w:t>
            </w:r>
          </w:p>
          <w:p w14:paraId="28743935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Peso escorrido</w:t>
            </w:r>
          </w:p>
          <w:p w14:paraId="0DC364AC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Água de Vidragem (%)/</w:t>
            </w: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Peso liquido</w:t>
            </w:r>
            <w:r w:rsidR="009334A4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 xml:space="preserve"> </w:t>
            </w:r>
            <w:r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escorrido</w:t>
            </w:r>
          </w:p>
          <w:p w14:paraId="1BF9D9BA" w14:textId="77777777" w:rsidR="004700DC" w:rsidRPr="00515299" w:rsidRDefault="004700DC" w:rsidP="004700DC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Temperatura de armazenagem</w:t>
            </w:r>
          </w:p>
          <w:p w14:paraId="5B2273BC" w14:textId="77777777" w:rsidR="004700DC" w:rsidRPr="00515299" w:rsidRDefault="004700DC" w:rsidP="004700DC">
            <w:pPr>
              <w:pStyle w:val="BasicParagraph"/>
              <w:ind w:left="397"/>
              <w:jc w:val="both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515299"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Recomendações de u</w:t>
            </w:r>
            <w:r>
              <w:rPr>
                <w:rFonts w:ascii="Tahoma" w:hAnsi="Tahoma" w:cs="Tahoma"/>
                <w:color w:val="4D4D4F"/>
                <w:sz w:val="18"/>
                <w:szCs w:val="20"/>
                <w:lang w:val="pt-PT" w:bidi="ar-SA"/>
              </w:rPr>
              <w:t>tilização</w:t>
            </w:r>
          </w:p>
        </w:tc>
        <w:tc>
          <w:tcPr>
            <w:tcW w:w="3007" w:type="dxa"/>
            <w:vAlign w:val="center"/>
          </w:tcPr>
          <w:p w14:paraId="53BED1DB" w14:textId="77777777" w:rsidR="002E7EE8" w:rsidRDefault="002E7EE8" w:rsidP="004700DC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Teor de vidragem:</w:t>
            </w:r>
          </w:p>
          <w:p w14:paraId="5A85A13D" w14:textId="77777777" w:rsidR="004700DC" w:rsidRPr="00DA3DDA" w:rsidRDefault="004700DC" w:rsidP="004700DC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 w:rsidRPr="007F3A85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Peso escorrido</w:t>
            </w:r>
            <w:r w:rsidR="002E7EE8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:</w:t>
            </w:r>
          </w:p>
        </w:tc>
        <w:tc>
          <w:tcPr>
            <w:tcW w:w="2663" w:type="dxa"/>
            <w:vAlign w:val="center"/>
          </w:tcPr>
          <w:p w14:paraId="10CB5210" w14:textId="6E12D37D" w:rsidR="004700DC" w:rsidRPr="00AC4C2A" w:rsidRDefault="00AC4C2A" w:rsidP="00DE5099">
            <w:pPr>
              <w:spacing w:after="0"/>
              <w:jc w:val="center"/>
              <w:rPr>
                <w:rFonts w:ascii="Tahoma" w:hAnsi="Tahoma" w:cs="Tahoma"/>
                <w:color w:val="0D0D0D"/>
                <w:sz w:val="16"/>
                <w:lang w:val="pt-PT"/>
              </w:rPr>
            </w:pPr>
            <w:r w:rsidRPr="00AC4C2A">
              <w:rPr>
                <w:rFonts w:ascii="Tahoma" w:hAnsi="Tahoma" w:cs="Tahoma"/>
                <w:color w:val="0D0D0D"/>
                <w:sz w:val="16"/>
                <w:lang w:val="pt-PT"/>
              </w:rPr>
              <w:t>Sem vidragem. Pode existir alguma água com origem na congelação do peixe (0-2%)</w:t>
            </w:r>
          </w:p>
        </w:tc>
      </w:tr>
      <w:tr w:rsidR="00AC4C2A" w:rsidRPr="00F5064B" w14:paraId="4A088E94" w14:textId="77777777" w:rsidTr="00166985">
        <w:trPr>
          <w:cantSplit/>
        </w:trPr>
        <w:tc>
          <w:tcPr>
            <w:tcW w:w="4503" w:type="dxa"/>
            <w:vMerge/>
          </w:tcPr>
          <w:p w14:paraId="259A0984" w14:textId="77777777" w:rsidR="00AC4C2A" w:rsidRPr="00515299" w:rsidRDefault="00AC4C2A" w:rsidP="00AC4C2A">
            <w:pPr>
              <w:jc w:val="center"/>
              <w:rPr>
                <w:rFonts w:ascii="Tahoma" w:hAnsi="Tahoma" w:cs="Tahoma"/>
                <w:color w:val="0F6FC6"/>
                <w:sz w:val="24"/>
                <w:lang w:val="pt-PT"/>
              </w:rPr>
            </w:pPr>
          </w:p>
        </w:tc>
        <w:tc>
          <w:tcPr>
            <w:tcW w:w="3007" w:type="dxa"/>
            <w:vAlign w:val="center"/>
          </w:tcPr>
          <w:p w14:paraId="216BCA66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Nº de caixas por fiada</w:t>
            </w:r>
          </w:p>
          <w:p w14:paraId="3F405C6F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Nº de fiada (max.)</w:t>
            </w:r>
          </w:p>
        </w:tc>
        <w:tc>
          <w:tcPr>
            <w:tcW w:w="2663" w:type="dxa"/>
            <w:vAlign w:val="center"/>
          </w:tcPr>
          <w:p w14:paraId="24ED98B8" w14:textId="43E210A6" w:rsidR="00AC4C2A" w:rsidRPr="00AC4C2A" w:rsidRDefault="00DE5099" w:rsidP="00DE5099">
            <w:pPr>
              <w:spacing w:after="0"/>
              <w:jc w:val="center"/>
              <w:rPr>
                <w:rFonts w:ascii="Tahoma" w:hAnsi="Tahoma" w:cs="Tahoma"/>
                <w:color w:val="0D0D0D"/>
                <w:sz w:val="16"/>
                <w:szCs w:val="16"/>
                <w:lang w:val="pt-PT"/>
              </w:rPr>
            </w:pPr>
            <w:r w:rsidRPr="00DE5099">
              <w:rPr>
                <w:rFonts w:ascii="Tahoma" w:hAnsi="Tahoma" w:cs="Tahoma"/>
                <w:sz w:val="16"/>
                <w:szCs w:val="16"/>
                <w:lang w:val="pt-PT"/>
              </w:rPr>
              <w:t>Variável de acordo com o calibre</w:t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 e apresentação</w:t>
            </w:r>
            <w:r w:rsidRPr="00DE5099">
              <w:rPr>
                <w:rFonts w:ascii="Tahoma" w:hAnsi="Tahoma" w:cs="Tahoma"/>
                <w:sz w:val="16"/>
                <w:szCs w:val="16"/>
                <w:lang w:val="pt-PT"/>
              </w:rPr>
              <w:t xml:space="preserve"> (informação acordada comercialmente)</w:t>
            </w:r>
          </w:p>
        </w:tc>
      </w:tr>
      <w:tr w:rsidR="00AC4C2A" w:rsidRPr="00F5064B" w14:paraId="233D62CE" w14:textId="77777777" w:rsidTr="00166985">
        <w:trPr>
          <w:cantSplit/>
          <w:trHeight w:val="955"/>
        </w:trPr>
        <w:tc>
          <w:tcPr>
            <w:tcW w:w="4503" w:type="dxa"/>
            <w:vMerge/>
          </w:tcPr>
          <w:p w14:paraId="4552A566" w14:textId="77777777" w:rsidR="00AC4C2A" w:rsidRPr="00515299" w:rsidRDefault="00AC4C2A" w:rsidP="00AC4C2A">
            <w:pPr>
              <w:jc w:val="center"/>
              <w:rPr>
                <w:rFonts w:ascii="Tahoma" w:hAnsi="Tahoma" w:cs="Tahoma"/>
                <w:color w:val="0F6FC6"/>
                <w:sz w:val="24"/>
                <w:lang w:val="pt-PT"/>
              </w:rPr>
            </w:pPr>
          </w:p>
        </w:tc>
        <w:tc>
          <w:tcPr>
            <w:tcW w:w="3007" w:type="dxa"/>
            <w:vAlign w:val="center"/>
          </w:tcPr>
          <w:p w14:paraId="0EA00789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Caixa:</w:t>
            </w:r>
          </w:p>
          <w:p w14:paraId="2C4DBF34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Largura</w:t>
            </w:r>
          </w:p>
          <w:p w14:paraId="3DACFCB7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 xml:space="preserve">Profundidade </w:t>
            </w:r>
          </w:p>
          <w:p w14:paraId="3067D59E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/>
              </w:rPr>
              <w:t>Altura</w:t>
            </w:r>
          </w:p>
        </w:tc>
        <w:tc>
          <w:tcPr>
            <w:tcW w:w="2663" w:type="dxa"/>
            <w:vAlign w:val="center"/>
          </w:tcPr>
          <w:p w14:paraId="319B05E1" w14:textId="7BE13522" w:rsidR="00AC4C2A" w:rsidRPr="00AC4C2A" w:rsidRDefault="00DE5099" w:rsidP="00DE5099">
            <w:pPr>
              <w:spacing w:after="0"/>
              <w:jc w:val="center"/>
              <w:rPr>
                <w:rFonts w:ascii="Tahoma" w:hAnsi="Tahoma" w:cs="Tahoma"/>
                <w:color w:val="0D0D0D"/>
                <w:sz w:val="16"/>
                <w:szCs w:val="16"/>
                <w:lang w:val="pt-PT"/>
              </w:rPr>
            </w:pPr>
            <w:r w:rsidRPr="00DE5099">
              <w:rPr>
                <w:rFonts w:ascii="Tahoma" w:hAnsi="Tahoma" w:cs="Tahoma"/>
                <w:sz w:val="16"/>
                <w:szCs w:val="16"/>
                <w:lang w:val="pt-PT"/>
              </w:rPr>
              <w:t>Variável de acordo com o calibre e apresentação (informação acordada comercialmente)</w:t>
            </w:r>
          </w:p>
        </w:tc>
      </w:tr>
      <w:tr w:rsidR="00AC4C2A" w:rsidRPr="00F5064B" w14:paraId="150C292A" w14:textId="77777777" w:rsidTr="00166985">
        <w:trPr>
          <w:cantSplit/>
          <w:trHeight w:val="840"/>
        </w:trPr>
        <w:tc>
          <w:tcPr>
            <w:tcW w:w="4503" w:type="dxa"/>
            <w:vMerge/>
          </w:tcPr>
          <w:p w14:paraId="0504390E" w14:textId="77777777" w:rsidR="00AC4C2A" w:rsidRPr="00515299" w:rsidRDefault="00AC4C2A" w:rsidP="00AC4C2A">
            <w:pPr>
              <w:jc w:val="center"/>
              <w:rPr>
                <w:rFonts w:ascii="Tahoma" w:hAnsi="Tahoma" w:cs="Tahoma"/>
                <w:color w:val="0F6FC6"/>
                <w:sz w:val="24"/>
                <w:lang w:val="pt-PT"/>
              </w:rPr>
            </w:pPr>
          </w:p>
        </w:tc>
        <w:tc>
          <w:tcPr>
            <w:tcW w:w="3007" w:type="dxa"/>
            <w:vAlign w:val="center"/>
          </w:tcPr>
          <w:p w14:paraId="0E0D74C1" w14:textId="77777777" w:rsidR="00AC4C2A" w:rsidRPr="00515299" w:rsidRDefault="00AC4C2A" w:rsidP="00AC4C2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hAnsi="Tahoma" w:cs="Tahoma"/>
                <w:color w:val="04617B"/>
                <w:sz w:val="16"/>
                <w:szCs w:val="18"/>
                <w:lang w:val="pt-PT" w:eastAsia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 w:eastAsia="pt-PT"/>
              </w:rPr>
              <w:t>Temperatura de transporte e armazenamento (ºC)</w:t>
            </w:r>
          </w:p>
        </w:tc>
        <w:tc>
          <w:tcPr>
            <w:tcW w:w="2663" w:type="dxa"/>
            <w:vAlign w:val="center"/>
          </w:tcPr>
          <w:p w14:paraId="3E6D1DA3" w14:textId="77777777" w:rsidR="00166985" w:rsidRPr="00166985" w:rsidRDefault="00166985" w:rsidP="0016698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166985">
              <w:rPr>
                <w:rFonts w:ascii="Tahoma" w:hAnsi="Tahoma" w:cs="Tahoma"/>
                <w:sz w:val="16"/>
                <w:szCs w:val="16"/>
                <w:lang w:val="pt-PT"/>
              </w:rPr>
              <w:t xml:space="preserve">≤ -18 </w:t>
            </w:r>
          </w:p>
          <w:p w14:paraId="7B16CA5B" w14:textId="77777777" w:rsidR="00166985" w:rsidRPr="00166985" w:rsidRDefault="00166985" w:rsidP="00166985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166985">
              <w:rPr>
                <w:rFonts w:ascii="Tahoma" w:hAnsi="Tahoma" w:cs="Tahoma"/>
                <w:sz w:val="16"/>
                <w:szCs w:val="16"/>
                <w:lang w:val="pt-PT"/>
              </w:rPr>
              <w:t>(Tolerância em transporte de</w:t>
            </w:r>
          </w:p>
          <w:p w14:paraId="7F5FB0BC" w14:textId="345E0496" w:rsidR="00AC4C2A" w:rsidRPr="00AC4C2A" w:rsidRDefault="00166985" w:rsidP="00166985">
            <w:pPr>
              <w:spacing w:after="0"/>
              <w:jc w:val="center"/>
              <w:rPr>
                <w:rFonts w:ascii="Tahoma" w:hAnsi="Tahoma" w:cs="Tahoma"/>
                <w:color w:val="0D0D0D"/>
                <w:sz w:val="16"/>
                <w:szCs w:val="16"/>
                <w:lang w:val="pt-PT"/>
              </w:rPr>
            </w:pPr>
            <w:r w:rsidRPr="00166985">
              <w:rPr>
                <w:rFonts w:ascii="Tahoma" w:hAnsi="Tahoma" w:cs="Tahoma"/>
                <w:sz w:val="16"/>
                <w:szCs w:val="16"/>
                <w:lang w:val="pt-PT"/>
              </w:rPr>
              <w:t xml:space="preserve"> -15 ºC)</w:t>
            </w:r>
          </w:p>
        </w:tc>
      </w:tr>
      <w:tr w:rsidR="00AC4C2A" w:rsidRPr="00F5064B" w14:paraId="205CAADA" w14:textId="77777777" w:rsidTr="00166985">
        <w:trPr>
          <w:cantSplit/>
        </w:trPr>
        <w:tc>
          <w:tcPr>
            <w:tcW w:w="4503" w:type="dxa"/>
            <w:vMerge/>
          </w:tcPr>
          <w:p w14:paraId="0E93F652" w14:textId="77777777" w:rsidR="00AC4C2A" w:rsidRPr="00515299" w:rsidRDefault="00AC4C2A" w:rsidP="00AC4C2A">
            <w:pPr>
              <w:jc w:val="center"/>
              <w:rPr>
                <w:rFonts w:ascii="Tahoma" w:hAnsi="Tahoma" w:cs="Tahoma"/>
                <w:color w:val="0F6FC6"/>
                <w:sz w:val="24"/>
                <w:lang w:val="pt-PT"/>
              </w:rPr>
            </w:pPr>
          </w:p>
        </w:tc>
        <w:tc>
          <w:tcPr>
            <w:tcW w:w="3007" w:type="dxa"/>
            <w:vAlign w:val="center"/>
          </w:tcPr>
          <w:p w14:paraId="5D5D54E5" w14:textId="77777777" w:rsidR="00AC4C2A" w:rsidRPr="00515299" w:rsidRDefault="00AC4C2A" w:rsidP="00AC4C2A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ahoma" w:hAnsi="Tahoma" w:cs="Tahoma"/>
                <w:color w:val="04617B"/>
                <w:sz w:val="16"/>
                <w:szCs w:val="18"/>
                <w:lang w:val="pt-PT" w:eastAsia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 w:eastAsia="pt-PT"/>
              </w:rPr>
              <w:t>Altura máxima da palete (metros)</w:t>
            </w:r>
          </w:p>
          <w:p w14:paraId="608EBC5E" w14:textId="77777777" w:rsidR="00AC4C2A" w:rsidRPr="00515299" w:rsidRDefault="00AC4C2A" w:rsidP="00AC4C2A">
            <w:pPr>
              <w:spacing w:after="0"/>
              <w:rPr>
                <w:rFonts w:ascii="Tahoma" w:hAnsi="Tahoma" w:cs="Tahoma"/>
                <w:color w:val="04617B"/>
                <w:sz w:val="16"/>
                <w:lang w:val="pt-PT"/>
              </w:rPr>
            </w:pPr>
            <w:r w:rsidRPr="00515299">
              <w:rPr>
                <w:rFonts w:ascii="Tahoma" w:hAnsi="Tahoma" w:cs="Tahoma"/>
                <w:color w:val="04617B"/>
                <w:sz w:val="16"/>
                <w:szCs w:val="18"/>
                <w:lang w:val="pt-PT" w:eastAsia="pt-PT"/>
              </w:rPr>
              <w:t>Peso da palete (max. aprox.)</w:t>
            </w:r>
          </w:p>
        </w:tc>
        <w:tc>
          <w:tcPr>
            <w:tcW w:w="2663" w:type="dxa"/>
            <w:vAlign w:val="center"/>
          </w:tcPr>
          <w:p w14:paraId="690282B1" w14:textId="6DA9C99F" w:rsidR="00AC4C2A" w:rsidRPr="00AC4C2A" w:rsidRDefault="00AC4C2A" w:rsidP="00DE5099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lang w:val="pt-PT"/>
              </w:rPr>
            </w:pPr>
            <w:r w:rsidRPr="00AC4C2A">
              <w:rPr>
                <w:rFonts w:ascii="Tahoma" w:hAnsi="Tahoma" w:cs="Tahoma"/>
                <w:sz w:val="16"/>
                <w:szCs w:val="16"/>
                <w:lang w:val="pt-PT"/>
              </w:rPr>
              <w:t xml:space="preserve">Em função </w:t>
            </w:r>
            <w:r>
              <w:rPr>
                <w:rFonts w:ascii="Tahoma" w:hAnsi="Tahoma" w:cs="Tahoma"/>
                <w:sz w:val="16"/>
                <w:szCs w:val="16"/>
                <w:lang w:val="pt-PT"/>
              </w:rPr>
              <w:t xml:space="preserve">do calibre e </w:t>
            </w:r>
            <w:r w:rsidRPr="00AC4C2A">
              <w:rPr>
                <w:rFonts w:ascii="Tahoma" w:hAnsi="Tahoma" w:cs="Tahoma"/>
                <w:sz w:val="16"/>
                <w:szCs w:val="16"/>
                <w:lang w:val="pt-PT"/>
              </w:rPr>
              <w:t xml:space="preserve">da apresentação </w:t>
            </w:r>
            <w:r w:rsidR="00166985">
              <w:rPr>
                <w:rFonts w:ascii="Tahoma" w:hAnsi="Tahoma" w:cs="Tahoma"/>
                <w:sz w:val="16"/>
                <w:szCs w:val="16"/>
                <w:lang w:val="pt-PT"/>
              </w:rPr>
              <w:t>acordados</w:t>
            </w:r>
          </w:p>
        </w:tc>
      </w:tr>
    </w:tbl>
    <w:p w14:paraId="1E132BEA" w14:textId="77777777" w:rsidR="007670F6" w:rsidRPr="00515299" w:rsidRDefault="007670F6">
      <w:pPr>
        <w:tabs>
          <w:tab w:val="left" w:pos="4030"/>
        </w:tabs>
        <w:rPr>
          <w:sz w:val="2"/>
          <w:szCs w:val="2"/>
          <w:lang w:val="pt-PT" w:eastAsia="pt-PT"/>
        </w:rPr>
      </w:pPr>
    </w:p>
    <w:sectPr w:rsidR="007670F6" w:rsidRPr="0051529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5" w:right="1416" w:bottom="993" w:left="993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79113" w14:textId="77777777" w:rsidR="002F2631" w:rsidRDefault="002F2631">
      <w:pPr>
        <w:spacing w:after="0" w:line="240" w:lineRule="auto"/>
      </w:pPr>
      <w:r>
        <w:separator/>
      </w:r>
    </w:p>
  </w:endnote>
  <w:endnote w:type="continuationSeparator" w:id="0">
    <w:p w14:paraId="433CDA0E" w14:textId="77777777" w:rsidR="002F2631" w:rsidRDefault="002F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D778" w14:textId="77777777" w:rsidR="007670F6" w:rsidRDefault="00B06AA1">
    <w:pPr>
      <w:pStyle w:val="Rodap"/>
    </w:pPr>
    <w:r>
      <w:rPr>
        <w:rFonts w:ascii="Myriad Pro" w:hAnsi="Myriad Pro" w:cs="Myriad Pro"/>
        <w:noProof/>
        <w:color w:val="0075A2"/>
        <w:sz w:val="16"/>
        <w:szCs w:val="16"/>
        <w:lang w:val="pt-PT" w:eastAsia="pt-PT" w:bidi="ar-SA"/>
      </w:rPr>
      <w:drawing>
        <wp:anchor distT="0" distB="0" distL="114300" distR="114300" simplePos="0" relativeHeight="251663360" behindDoc="0" locked="0" layoutInCell="1" allowOverlap="1" wp14:anchorId="5FFCF00D" wp14:editId="05921674">
          <wp:simplePos x="0" y="0"/>
          <wp:positionH relativeFrom="column">
            <wp:posOffset>-658944</wp:posOffset>
          </wp:positionH>
          <wp:positionV relativeFrom="paragraph">
            <wp:posOffset>-2826702</wp:posOffset>
          </wp:positionV>
          <wp:extent cx="705600" cy="208800"/>
          <wp:effectExtent l="0" t="0" r="317" b="318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705600" cy="20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718">
      <w:rPr>
        <w:noProof/>
        <w:lang w:val="pt-PT" w:eastAsia="pt-PT" w:bidi="ar-SA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0741557" wp14:editId="10638319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707390"/>
              <wp:effectExtent l="9525" t="9525" r="5715" b="6985"/>
              <wp:wrapTopAndBottom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707390"/>
                        <a:chOff x="321" y="14850"/>
                        <a:chExt cx="11601" cy="547"/>
                      </a:xfrm>
                    </wpg:grpSpPr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0075A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A671" w14:textId="77777777" w:rsidR="007670F6" w:rsidRDefault="00515299">
                            <w:pPr>
                              <w:pStyle w:val="Rodap"/>
                              <w:spacing w:after="240" w:line="312" w:lineRule="auto"/>
                              <w:jc w:val="right"/>
                              <w:rPr>
                                <w:rFonts w:ascii="Tahoma" w:hAnsi="Tahoma" w:cs="Tahoma"/>
                                <w:color w:val="FFFFFF"/>
                                <w:spacing w:val="60"/>
                                <w:sz w:val="18"/>
                                <w:lang w:val="pt-PT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S</w:t>
                            </w:r>
                            <w:r w:rsidRPr="00515299">
                              <w:rPr>
                                <w:rFonts w:ascii="Tahoma" w:hAnsi="Tahoma" w:cs="Tahoma"/>
                                <w:smallCaps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eis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O</w:t>
                            </w:r>
                            <w:r w:rsidRPr="00515299">
                              <w:rPr>
                                <w:rFonts w:ascii="Tahoma" w:hAnsi="Tahoma" w:cs="Tahoma"/>
                                <w:smallCaps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ito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F</w:t>
                            </w:r>
                            <w:r w:rsidRPr="00515299">
                              <w:rPr>
                                <w:rFonts w:ascii="Tahoma" w:hAnsi="Tahoma" w:cs="Tahoma"/>
                                <w:smallCaps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ish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 xml:space="preserve"> - Indústria e Comércio de Produtos Alimentares,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Lda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.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br/>
                              <w:t xml:space="preserve">Trav. da Friminho, Lote 8, Gondar, 4835-608  Guimarães - PORTUGAL   |  Tel.: +351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253 781 230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br/>
                              <w:t>Web Site: www.cominfish.pt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 xml:space="preserve"> | Depart. Comercial: 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comercial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@cominfish.</w:t>
                            </w:r>
                            <w:r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pt</w:t>
                            </w:r>
                            <w:r w:rsidR="007670F6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 xml:space="preserve"> | Depart. Qu</w:t>
                            </w:r>
                            <w:r w:rsidR="00111997">
                              <w:rPr>
                                <w:rFonts w:ascii="Tahoma" w:hAnsi="Tahoma" w:cs="Tahoma"/>
                                <w:color w:val="FFFFFF"/>
                                <w:sz w:val="16"/>
                                <w:szCs w:val="20"/>
                                <w:lang w:val="pt-PT" w:eastAsia="pt-PT"/>
                              </w:rPr>
                              <w:t>alidade: raquel.lopes@cominfish.pt</w:t>
                            </w:r>
                          </w:p>
                          <w:p w14:paraId="27611F5C" w14:textId="77777777" w:rsidR="007670F6" w:rsidRDefault="007670F6">
                            <w:pPr>
                              <w:pStyle w:val="Cabealho"/>
                              <w:spacing w:after="240" w:line="312" w:lineRule="auto"/>
                              <w:rPr>
                                <w:rFonts w:ascii="Tahoma" w:hAnsi="Tahoma" w:cs="Tahoma"/>
                                <w:color w:val="FFFFFF"/>
                                <w:sz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0075A2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69789" w14:textId="77777777" w:rsidR="007670F6" w:rsidRDefault="007670F6">
                            <w:pPr>
                              <w:pStyle w:val="Rodap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</w:p>
                          <w:p w14:paraId="779034F6" w14:textId="77777777" w:rsidR="007670F6" w:rsidRDefault="007670F6">
                            <w:pPr>
                              <w:pStyle w:val="Rodap"/>
                              <w:jc w:val="center"/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</w:rPr>
                              <w:t xml:space="preserve">Página </w:t>
                            </w: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 w:rsidR="00BF1CC2" w:rsidRPr="00BF1CC2">
                              <w:rPr>
                                <w:noProof/>
                                <w:color w:val="FFFFFF"/>
                                <w:sz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741557" id="Group 5" o:spid="_x0000_s1031" style="position:absolute;margin-left:0;margin-top:0;width:580.05pt;height:55.7pt;z-index:251656192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">
              <v:rect id="Rectangle 6" o:spid="_x0000_s1032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" fillcolor="#0075a2" strokecolor="white">
                <v:textbox>
                  <w:txbxContent>
                    <w:p w14:paraId="64BFA671" w14:textId="77777777" w:rsidR="007670F6" w:rsidRDefault="00515299">
                      <w:pPr>
                        <w:pStyle w:val="Rodap"/>
                        <w:spacing w:after="240" w:line="312" w:lineRule="auto"/>
                        <w:jc w:val="right"/>
                        <w:rPr>
                          <w:rFonts w:ascii="Tahoma" w:hAnsi="Tahoma" w:cs="Tahoma"/>
                          <w:color w:val="FFFFFF"/>
                          <w:spacing w:val="60"/>
                          <w:sz w:val="18"/>
                          <w:lang w:val="pt-PT"/>
                        </w:rPr>
                      </w:pP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S</w:t>
                      </w:r>
                      <w:r w:rsidRPr="00515299">
                        <w:rPr>
                          <w:rFonts w:ascii="Tahoma" w:hAnsi="Tahoma" w:cs="Tahoma"/>
                          <w:smallCaps/>
                          <w:color w:val="FFFFFF"/>
                          <w:sz w:val="16"/>
                          <w:szCs w:val="20"/>
                          <w:lang w:val="pt-PT" w:eastAsia="pt-PT"/>
                        </w:rPr>
                        <w:t>eis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O</w:t>
                      </w:r>
                      <w:r w:rsidRPr="00515299">
                        <w:rPr>
                          <w:rFonts w:ascii="Tahoma" w:hAnsi="Tahoma" w:cs="Tahoma"/>
                          <w:smallCaps/>
                          <w:color w:val="FFFFFF"/>
                          <w:sz w:val="16"/>
                          <w:szCs w:val="20"/>
                          <w:lang w:val="pt-PT" w:eastAsia="pt-PT"/>
                        </w:rPr>
                        <w:t>ito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F</w:t>
                      </w:r>
                      <w:r w:rsidRPr="00515299">
                        <w:rPr>
                          <w:rFonts w:ascii="Tahoma" w:hAnsi="Tahoma" w:cs="Tahoma"/>
                          <w:smallCaps/>
                          <w:color w:val="FFFFFF"/>
                          <w:sz w:val="16"/>
                          <w:szCs w:val="20"/>
                          <w:lang w:val="pt-PT" w:eastAsia="pt-PT"/>
                        </w:rPr>
                        <w:t>ish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 xml:space="preserve"> - Indústria e Comércio de Produtos Alimentares, 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Lda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.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br/>
                        <w:t xml:space="preserve">Trav. da Friminho, Lote 8, Gondar, 4835-608  Guimarães - PORTUGAL   |  Tel.: +351 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253 781 230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br/>
                        <w:t>Web Site: www.cominfish.pt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 xml:space="preserve"> | Depart. Comercial: 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comercial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@cominfish.</w:t>
                      </w:r>
                      <w:r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pt</w:t>
                      </w:r>
                      <w:r w:rsidR="007670F6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 xml:space="preserve"> | Depart. Qu</w:t>
                      </w:r>
                      <w:r w:rsidR="00111997">
                        <w:rPr>
                          <w:rFonts w:ascii="Tahoma" w:hAnsi="Tahoma" w:cs="Tahoma"/>
                          <w:color w:val="FFFFFF"/>
                          <w:sz w:val="16"/>
                          <w:szCs w:val="20"/>
                          <w:lang w:val="pt-PT" w:eastAsia="pt-PT"/>
                        </w:rPr>
                        <w:t>alidade: raquel.lopes@cominfish.pt</w:t>
                      </w:r>
                    </w:p>
                    <w:p w14:paraId="27611F5C" w14:textId="77777777" w:rsidR="007670F6" w:rsidRDefault="007670F6">
                      <w:pPr>
                        <w:pStyle w:val="Cabealho"/>
                        <w:spacing w:after="240" w:line="312" w:lineRule="auto"/>
                        <w:rPr>
                          <w:rFonts w:ascii="Tahoma" w:hAnsi="Tahoma" w:cs="Tahoma"/>
                          <w:color w:val="FFFFFF"/>
                          <w:sz w:val="18"/>
                          <w:lang w:val="pt-PT"/>
                        </w:rPr>
                      </w:pPr>
                    </w:p>
                  </w:txbxContent>
                </v:textbox>
              </v:rect>
              <v:rect id="Rectangle 7" o:spid="_x0000_s1033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" fillcolor="#0075a2" strokecolor="white">
                <v:textbox>
                  <w:txbxContent>
                    <w:p w14:paraId="24269789" w14:textId="77777777" w:rsidR="007670F6" w:rsidRDefault="007670F6">
                      <w:pPr>
                        <w:pStyle w:val="Rodap"/>
                        <w:jc w:val="center"/>
                        <w:rPr>
                          <w:color w:val="FFFFFF"/>
                          <w:sz w:val="18"/>
                        </w:rPr>
                      </w:pPr>
                    </w:p>
                    <w:p w14:paraId="779034F6" w14:textId="77777777" w:rsidR="007670F6" w:rsidRDefault="007670F6">
                      <w:pPr>
                        <w:pStyle w:val="Rodap"/>
                        <w:jc w:val="center"/>
                        <w:rPr>
                          <w:color w:val="FFFFFF"/>
                          <w:sz w:val="18"/>
                        </w:rPr>
                      </w:pPr>
                      <w:r>
                        <w:rPr>
                          <w:color w:val="FFFFFF"/>
                          <w:sz w:val="18"/>
                        </w:rPr>
                        <w:t xml:space="preserve">Página </w:t>
                      </w: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PAGE 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 w:rsidR="00BF1CC2" w:rsidRPr="00BF1CC2">
                        <w:rPr>
                          <w:noProof/>
                          <w:color w:val="FFFFFF"/>
                          <w:sz w:val="18"/>
                        </w:rPr>
                        <w:t>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</v:rect>
              <v:rect id="Rectangle 8" o:spid="_x0000_s1034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" filled="f" strokecolor="white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00E51" w14:textId="77777777" w:rsidR="002F2631" w:rsidRDefault="002F2631">
      <w:pPr>
        <w:spacing w:after="0" w:line="240" w:lineRule="auto"/>
      </w:pPr>
      <w:r>
        <w:separator/>
      </w:r>
    </w:p>
  </w:footnote>
  <w:footnote w:type="continuationSeparator" w:id="0">
    <w:p w14:paraId="21DE1D47" w14:textId="77777777" w:rsidR="002F2631" w:rsidRDefault="002F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F98B" w14:textId="77777777" w:rsidR="007670F6" w:rsidRDefault="00000000">
    <w:pPr>
      <w:pStyle w:val="Cabealho"/>
    </w:pPr>
    <w:r>
      <w:rPr>
        <w:noProof/>
        <w:lang w:val="pt-PT" w:eastAsia="pt-PT"/>
      </w:rPr>
      <w:pict w14:anchorId="7A24C0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8001" o:spid="_x0000_s1035" type="#_x0000_t75" style="position:absolute;margin-left:0;margin-top:0;width:583.5pt;height:390.15pt;z-index:-251657216;mso-position-horizontal:center;mso-position-horizontal-relative:margin;mso-position-vertical:center;mso-position-vertical-relative:margin" o:allowincell="f">
          <v:imagedata r:id="rId1" o:title="peixe_cabeca_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6B05E" w14:textId="77777777" w:rsidR="007670F6" w:rsidRDefault="00DA6C14">
    <w:pPr>
      <w:pStyle w:val="Cabealho"/>
    </w:pPr>
    <w:r>
      <w:rPr>
        <w:rFonts w:ascii="Myriad Pro" w:hAnsi="Myriad Pro" w:cs="Myriad Pro"/>
        <w:noProof/>
        <w:color w:val="0075A2"/>
        <w:sz w:val="16"/>
        <w:szCs w:val="16"/>
        <w:lang w:val="pt-PT" w:eastAsia="pt-PT" w:bidi="ar-SA"/>
      </w:rPr>
      <w:drawing>
        <wp:anchor distT="0" distB="0" distL="114300" distR="114300" simplePos="0" relativeHeight="251661312" behindDoc="0" locked="0" layoutInCell="1" allowOverlap="1" wp14:anchorId="6EF7C6EE" wp14:editId="3297797F">
          <wp:simplePos x="0" y="0"/>
          <wp:positionH relativeFrom="column">
            <wp:posOffset>-658309</wp:posOffset>
          </wp:positionH>
          <wp:positionV relativeFrom="paragraph">
            <wp:posOffset>4465003</wp:posOffset>
          </wp:positionV>
          <wp:extent cx="705600" cy="208800"/>
          <wp:effectExtent l="0" t="0" r="317" b="318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705600" cy="20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PT" w:eastAsia="pt-PT" w:bidi="ar-SA"/>
      </w:rPr>
      <mc:AlternateContent>
        <mc:Choice Requires="wps">
          <w:drawing>
            <wp:anchor distT="0" distB="0" distL="114300" distR="114300" simplePos="0" relativeHeight="251654143" behindDoc="0" locked="0" layoutInCell="1" allowOverlap="1" wp14:anchorId="781CB94D" wp14:editId="00FDB9B6">
              <wp:simplePos x="0" y="0"/>
              <wp:positionH relativeFrom="column">
                <wp:posOffset>-474345</wp:posOffset>
              </wp:positionH>
              <wp:positionV relativeFrom="paragraph">
                <wp:posOffset>3674745</wp:posOffset>
              </wp:positionV>
              <wp:extent cx="435600" cy="5050800"/>
              <wp:effectExtent l="0" t="0" r="22225" b="1651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00" cy="505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A4259" w14:textId="1A03C314" w:rsidR="007670F6" w:rsidRPr="00DA6C14" w:rsidRDefault="007670F6" w:rsidP="00DA6C14">
                          <w:pPr>
                            <w:pStyle w:val="BasicParagraph"/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FT-</w:t>
                          </w:r>
                          <w:r w:rsidR="00AC4C2A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38</w:t>
                          </w:r>
                          <w:r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-0</w:t>
                          </w:r>
                          <w:r w:rsidR="003E50BE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0</w:t>
                          </w:r>
                          <w:r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 (</w:t>
                          </w:r>
                          <w:r w:rsidR="00AC4C2A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dezembro</w:t>
                          </w:r>
                          <w:r w:rsidR="004E7640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A04537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BF1CC2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20</w:t>
                          </w:r>
                          <w:r w:rsidR="00AC4C2A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23</w:t>
                          </w:r>
                          <w:r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)</w:t>
                          </w:r>
                          <w:r w:rsidR="00201C0D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          </w:t>
                          </w:r>
                          <w:r w:rsidR="00B06AA1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E</w:t>
                          </w:r>
                          <w:r w:rsidR="00D35C16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laborado por:  </w:t>
                          </w:r>
                          <w:r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    </w:t>
                          </w:r>
                          <w:r w:rsidR="00B06AA1"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 xml:space="preserve">                      </w:t>
                          </w:r>
                          <w:r>
                            <w:rPr>
                              <w:rFonts w:ascii="Myriad Pro" w:hAnsi="Myriad Pro" w:cs="Myriad Pro"/>
                              <w:color w:val="0075A2"/>
                              <w:sz w:val="16"/>
                              <w:szCs w:val="16"/>
                              <w:lang w:val="pt-PT"/>
                            </w:rPr>
                            <w:t>Aprovado por:</w:t>
                          </w:r>
                          <w:r w:rsidR="00B06AA1" w:rsidRPr="00B06AA1">
                            <w:rPr>
                              <w:rFonts w:ascii="Myriad Pro" w:hAnsi="Myriad Pro" w:cs="Myriad Pro"/>
                              <w:noProof/>
                              <w:color w:val="0075A2"/>
                              <w:sz w:val="16"/>
                              <w:szCs w:val="16"/>
                              <w:lang w:val="pt-PT" w:bidi="ar-S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CB94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7.35pt;margin-top:289.35pt;width:34.3pt;height:397.7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" strokecolor="white">
              <v:textbox style="layout-flow:vertical;mso-layout-flow-alt:bottom-to-top">
                <w:txbxContent>
                  <w:p w14:paraId="76DA4259" w14:textId="1A03C314" w:rsidR="007670F6" w:rsidRPr="00DA6C14" w:rsidRDefault="007670F6" w:rsidP="00DA6C14">
                    <w:pPr>
                      <w:pStyle w:val="BasicParagraph"/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</w:pPr>
                    <w:r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FT-</w:t>
                    </w:r>
                    <w:r w:rsidR="00AC4C2A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38</w:t>
                    </w:r>
                    <w:r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-0</w:t>
                    </w:r>
                    <w:r w:rsidR="003E50BE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0</w:t>
                    </w:r>
                    <w:r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 (</w:t>
                    </w:r>
                    <w:r w:rsidR="00AC4C2A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dezembro</w:t>
                    </w:r>
                    <w:r w:rsidR="004E7640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 </w:t>
                    </w:r>
                    <w:r w:rsidR="00A04537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 </w:t>
                    </w:r>
                    <w:r w:rsidR="00BF1CC2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20</w:t>
                    </w:r>
                    <w:r w:rsidR="00AC4C2A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23</w:t>
                    </w:r>
                    <w:r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)</w:t>
                    </w:r>
                    <w:r w:rsidR="00201C0D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          </w:t>
                    </w:r>
                    <w:r w:rsidR="00B06AA1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E</w:t>
                    </w:r>
                    <w:r w:rsidR="00D35C16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laborado por:  </w:t>
                    </w:r>
                    <w:r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    </w:t>
                    </w:r>
                    <w:r w:rsidR="00B06AA1"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 xml:space="preserve">                      </w:t>
                    </w:r>
                    <w:r>
                      <w:rPr>
                        <w:rFonts w:ascii="Myriad Pro" w:hAnsi="Myriad Pro" w:cs="Myriad Pro"/>
                        <w:color w:val="0075A2"/>
                        <w:sz w:val="16"/>
                        <w:szCs w:val="16"/>
                        <w:lang w:val="pt-PT"/>
                      </w:rPr>
                      <w:t>Aprovado por:</w:t>
                    </w:r>
                    <w:r w:rsidR="00B06AA1" w:rsidRPr="00B06AA1">
                      <w:rPr>
                        <w:rFonts w:ascii="Myriad Pro" w:hAnsi="Myriad Pro" w:cs="Myriad Pro"/>
                        <w:noProof/>
                        <w:color w:val="0075A2"/>
                        <w:sz w:val="16"/>
                        <w:szCs w:val="16"/>
                        <w:lang w:val="pt-PT" w:bidi="ar-S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val="pt-PT" w:eastAsia="pt-PT"/>
      </w:rPr>
      <w:pict w14:anchorId="20CA1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8002" o:spid="_x0000_s1036" type="#_x0000_t75" style="position:absolute;margin-left:-153.45pt;margin-top:218pt;width:583.5pt;height:390.15pt;z-index:-251656192;mso-position-horizontal-relative:margin;mso-position-vertical-relative:margin" o:allowincell="f">
          <v:imagedata r:id="rId2" o:title="peixe_cabeca_fundo"/>
          <w10:wrap anchorx="margin" anchory="margin"/>
        </v:shape>
      </w:pict>
    </w:r>
    <w:r w:rsidR="002C5718">
      <w:rPr>
        <w:noProof/>
        <w:lang w:val="pt-PT" w:eastAsia="pt-PT" w:bidi="ar-SA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04B86DEF" wp14:editId="325E1FF6">
              <wp:simplePos x="0" y="0"/>
              <wp:positionH relativeFrom="page">
                <wp:posOffset>195580</wp:posOffset>
              </wp:positionH>
              <wp:positionV relativeFrom="page">
                <wp:posOffset>94615</wp:posOffset>
              </wp:positionV>
              <wp:extent cx="7160895" cy="530225"/>
              <wp:effectExtent l="14605" t="8890" r="6985" b="13335"/>
              <wp:wrapNone/>
              <wp:docPr id="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0895" cy="530225"/>
                        <a:chOff x="330" y="308"/>
                        <a:chExt cx="11586" cy="835"/>
                      </a:xfrm>
                    </wpg:grpSpPr>
                    <wps:wsp>
                      <wps:cNvPr id="9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0075A2"/>
                        </a:solidFill>
                        <a:ln w="19050">
                          <a:solidFill>
                            <a:srgbClr val="0075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E2948" w14:textId="77777777" w:rsidR="007670F6" w:rsidRDefault="007670F6">
                            <w:pPr>
                              <w:pStyle w:val="Cabealho"/>
                              <w:rPr>
                                <w:color w:val="FFFFFF"/>
                                <w:sz w:val="28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  <w:lang w:val="pt-PT"/>
                              </w:rPr>
                              <w:t>Ficha Técnica de Produto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0075A2"/>
                        </a:solidFill>
                        <a:ln w="25400">
                          <a:solidFill>
                            <a:srgbClr val="0075A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8E860" w14:textId="77777777" w:rsidR="007670F6" w:rsidRDefault="007670F6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1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86DEF" id="Group 1" o:spid="_x0000_s1027" style="position:absolute;margin-left:15.4pt;margin-top:7.45pt;width:563.85pt;height:41.75pt;z-index:251655168;mso-width-percent:950;mso-position-horizontal-relative:page;mso-position-vertical-relative:page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" o:allowincell="f">
              <v:rect id="Rectangle 2" o:spid="_x0000_s1028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" fillcolor="#0075a2" strokecolor="#0075a2" strokeweight="1.5pt">
                <v:textbox>
                  <w:txbxContent>
                    <w:p w14:paraId="0BCE2948" w14:textId="77777777" w:rsidR="007670F6" w:rsidRDefault="007670F6">
                      <w:pPr>
                        <w:pStyle w:val="Cabealho"/>
                        <w:rPr>
                          <w:color w:val="FFFFFF"/>
                          <w:sz w:val="28"/>
                          <w:szCs w:val="28"/>
                          <w:lang w:val="pt-PT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:lang w:val="pt-PT"/>
                        </w:rPr>
                        <w:t>Ficha Técnica de Produto</w:t>
                      </w:r>
                    </w:p>
                  </w:txbxContent>
                </v:textbox>
              </v:rect>
              <v:rect id="Rectangle 3" o:spid="_x0000_s1029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" fillcolor="#0075a2" strokecolor="#0075a2" strokeweight="2pt">
                <v:textbox>
                  <w:txbxContent>
                    <w:p w14:paraId="7D78E860" w14:textId="77777777" w:rsidR="007670F6" w:rsidRDefault="007670F6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rect id="Rectangle 4" o:spid="_x0000_s1030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" filled="f" strokecolor="white" strokeweight="1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37EB2" w14:textId="77777777" w:rsidR="007670F6" w:rsidRDefault="00000000">
    <w:pPr>
      <w:pStyle w:val="Cabealho"/>
    </w:pPr>
    <w:r>
      <w:rPr>
        <w:noProof/>
        <w:lang w:val="pt-PT" w:eastAsia="pt-PT"/>
      </w:rPr>
      <w:pict w14:anchorId="54A91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08000" o:spid="_x0000_s1034" type="#_x0000_t75" style="position:absolute;margin-left:0;margin-top:0;width:583.5pt;height:390.15pt;z-index:-251658240;mso-position-horizontal:center;mso-position-horizontal-relative:margin;mso-position-vertical:center;mso-position-vertical-relative:margin" o:allowincell="f">
          <v:imagedata r:id="rId1" o:title="peixe_cabeca_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50A"/>
    <w:rsid w:val="000338B3"/>
    <w:rsid w:val="000B1AFA"/>
    <w:rsid w:val="000D48EA"/>
    <w:rsid w:val="000E1170"/>
    <w:rsid w:val="000E5A8F"/>
    <w:rsid w:val="00111997"/>
    <w:rsid w:val="00162F00"/>
    <w:rsid w:val="00166985"/>
    <w:rsid w:val="00182958"/>
    <w:rsid w:val="00184BAC"/>
    <w:rsid w:val="001B5600"/>
    <w:rsid w:val="001D635F"/>
    <w:rsid w:val="00201C0D"/>
    <w:rsid w:val="00242842"/>
    <w:rsid w:val="00294344"/>
    <w:rsid w:val="002C5718"/>
    <w:rsid w:val="002E7EE8"/>
    <w:rsid w:val="002F2631"/>
    <w:rsid w:val="002F5D92"/>
    <w:rsid w:val="00304439"/>
    <w:rsid w:val="003050FF"/>
    <w:rsid w:val="0032077F"/>
    <w:rsid w:val="00324516"/>
    <w:rsid w:val="00331C92"/>
    <w:rsid w:val="00347003"/>
    <w:rsid w:val="00395F40"/>
    <w:rsid w:val="003A5EE4"/>
    <w:rsid w:val="003B4244"/>
    <w:rsid w:val="003C7072"/>
    <w:rsid w:val="003D1FFB"/>
    <w:rsid w:val="003D471D"/>
    <w:rsid w:val="003E50BE"/>
    <w:rsid w:val="00430334"/>
    <w:rsid w:val="00443485"/>
    <w:rsid w:val="004700DC"/>
    <w:rsid w:val="004A6492"/>
    <w:rsid w:val="004E7640"/>
    <w:rsid w:val="00515299"/>
    <w:rsid w:val="00516773"/>
    <w:rsid w:val="00517EA5"/>
    <w:rsid w:val="0052250A"/>
    <w:rsid w:val="00527C2A"/>
    <w:rsid w:val="00595EFE"/>
    <w:rsid w:val="005C5681"/>
    <w:rsid w:val="005C5BDA"/>
    <w:rsid w:val="00643A93"/>
    <w:rsid w:val="0064788C"/>
    <w:rsid w:val="006879E3"/>
    <w:rsid w:val="006A0703"/>
    <w:rsid w:val="006D6489"/>
    <w:rsid w:val="006E1A8D"/>
    <w:rsid w:val="007203D7"/>
    <w:rsid w:val="007501A0"/>
    <w:rsid w:val="007670F6"/>
    <w:rsid w:val="007A2846"/>
    <w:rsid w:val="007A755B"/>
    <w:rsid w:val="007B5029"/>
    <w:rsid w:val="007C5955"/>
    <w:rsid w:val="007D38C4"/>
    <w:rsid w:val="007E5999"/>
    <w:rsid w:val="007E5A23"/>
    <w:rsid w:val="00807676"/>
    <w:rsid w:val="008302AD"/>
    <w:rsid w:val="00831BD0"/>
    <w:rsid w:val="00850EEB"/>
    <w:rsid w:val="008517B2"/>
    <w:rsid w:val="00867F1B"/>
    <w:rsid w:val="00874FBD"/>
    <w:rsid w:val="008912C7"/>
    <w:rsid w:val="00892A2C"/>
    <w:rsid w:val="008C00BD"/>
    <w:rsid w:val="008C1D6C"/>
    <w:rsid w:val="008C4702"/>
    <w:rsid w:val="00923CEB"/>
    <w:rsid w:val="009334A4"/>
    <w:rsid w:val="00935D3F"/>
    <w:rsid w:val="00943160"/>
    <w:rsid w:val="00943B04"/>
    <w:rsid w:val="00961931"/>
    <w:rsid w:val="00981225"/>
    <w:rsid w:val="0098632C"/>
    <w:rsid w:val="009A0A4D"/>
    <w:rsid w:val="009D7ABF"/>
    <w:rsid w:val="00A04537"/>
    <w:rsid w:val="00A13D8C"/>
    <w:rsid w:val="00A22121"/>
    <w:rsid w:val="00A3004B"/>
    <w:rsid w:val="00A44714"/>
    <w:rsid w:val="00A81E8C"/>
    <w:rsid w:val="00AC4C2A"/>
    <w:rsid w:val="00AF7D47"/>
    <w:rsid w:val="00B06AA1"/>
    <w:rsid w:val="00B45406"/>
    <w:rsid w:val="00B54D9C"/>
    <w:rsid w:val="00B61320"/>
    <w:rsid w:val="00BA48D0"/>
    <w:rsid w:val="00BF1CC2"/>
    <w:rsid w:val="00BF5904"/>
    <w:rsid w:val="00C04D46"/>
    <w:rsid w:val="00C33833"/>
    <w:rsid w:val="00C367B4"/>
    <w:rsid w:val="00C53ED4"/>
    <w:rsid w:val="00C72E2C"/>
    <w:rsid w:val="00C82C73"/>
    <w:rsid w:val="00D261BB"/>
    <w:rsid w:val="00D35C16"/>
    <w:rsid w:val="00D36883"/>
    <w:rsid w:val="00D755E3"/>
    <w:rsid w:val="00DA3DDA"/>
    <w:rsid w:val="00DA6C14"/>
    <w:rsid w:val="00DE5099"/>
    <w:rsid w:val="00DE57A2"/>
    <w:rsid w:val="00DF2411"/>
    <w:rsid w:val="00E159F0"/>
    <w:rsid w:val="00E37AFD"/>
    <w:rsid w:val="00E575F4"/>
    <w:rsid w:val="00E826C0"/>
    <w:rsid w:val="00EC7CD2"/>
    <w:rsid w:val="00ED5F87"/>
    <w:rsid w:val="00EE47C5"/>
    <w:rsid w:val="00F12C9E"/>
    <w:rsid w:val="00F14DCB"/>
    <w:rsid w:val="00F15833"/>
    <w:rsid w:val="00F340B9"/>
    <w:rsid w:val="00F5064B"/>
    <w:rsid w:val="00F544C2"/>
    <w:rsid w:val="00F74B95"/>
    <w:rsid w:val="00FA7C0B"/>
    <w:rsid w:val="00FC1B13"/>
    <w:rsid w:val="00FC50AA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59E4B"/>
  <w15:docId w15:val="{1732887D-7409-4A0B-AC03-557B477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Ttulo4">
    <w:name w:val="heading 4"/>
    <w:basedOn w:val="Normal"/>
    <w:next w:val="Normal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tulo5">
    <w:name w:val="heading 5"/>
    <w:basedOn w:val="Normal"/>
    <w:next w:val="Normal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tulo6">
    <w:name w:val="heading 6"/>
    <w:basedOn w:val="Normal"/>
    <w:next w:val="Normal"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tulo7">
    <w:name w:val="heading 7"/>
    <w:basedOn w:val="Normal"/>
    <w:next w:val="Normal"/>
    <w:qFormat/>
    <w:pPr>
      <w:spacing w:after="0"/>
      <w:outlineLvl w:val="6"/>
    </w:pPr>
    <w:rPr>
      <w:rFonts w:ascii="Cambria" w:hAnsi="Cambria"/>
      <w:i/>
      <w:iCs/>
    </w:rPr>
  </w:style>
  <w:style w:type="paragraph" w:styleId="Ttulo8">
    <w:name w:val="heading 8"/>
    <w:basedOn w:val="Normal"/>
    <w:next w:val="Normal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Ttulo9">
    <w:name w:val="heading 9"/>
    <w:basedOn w:val="Normal"/>
    <w:next w:val="Normal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rPr>
      <w:sz w:val="22"/>
      <w:szCs w:val="22"/>
      <w:lang w:eastAsia="en-US"/>
    </w:rPr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</w:style>
  <w:style w:type="character" w:styleId="Hiperligao">
    <w:name w:val="Hyperlink"/>
    <w:basedOn w:val="Tipodeletrapredefinidodopargrafo"/>
    <w:uiPriority w:val="99"/>
    <w:unhideWhenUsed/>
    <w:rsid w:val="00943B04"/>
    <w:rPr>
      <w:color w:val="0000FF"/>
      <w:u w:val="single"/>
    </w:rPr>
  </w:style>
  <w:style w:type="character" w:customStyle="1" w:styleId="Ttulo5Carcter">
    <w:name w:val="Título 5 Carácter"/>
    <w:basedOn w:val="Tipodeletrapredefinidodopargrafo"/>
    <w:rPr>
      <w:rFonts w:ascii="Cambria" w:eastAsia="Times New Roman" w:hAnsi="Cambria" w:cs="Times New Roman"/>
      <w:b/>
      <w:bCs/>
      <w:color w:val="7F7F7F"/>
    </w:rPr>
  </w:style>
  <w:style w:type="character" w:customStyle="1" w:styleId="Ttulo6Carcter">
    <w:name w:val="Título 6 Carácter"/>
    <w:basedOn w:val="Tipodeletrapredefinidodopargrafo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tulo1Carcter">
    <w:name w:val="Título 1 Carácter"/>
    <w:basedOn w:val="Tipodeletrapredefinidodopargrafo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eastAsia="pt-PT"/>
    </w:rPr>
  </w:style>
  <w:style w:type="paragraph" w:styleId="Textodebalo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semiHidden/>
    <w:rPr>
      <w:rFonts w:ascii="Tahoma" w:hAnsi="Tahoma" w:cs="Tahoma"/>
      <w:sz w:val="16"/>
      <w:szCs w:val="16"/>
      <w:lang w:eastAsia="en-US"/>
    </w:rPr>
  </w:style>
  <w:style w:type="character" w:customStyle="1" w:styleId="Ttulo2Carcter">
    <w:name w:val="Título 2 Carácter"/>
    <w:basedOn w:val="Tipodeletrapredefinidodopargrafo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3Carcter">
    <w:name w:val="Título 3 Carácter"/>
    <w:basedOn w:val="Tipodeletrapredefinidodopargrafo"/>
    <w:rPr>
      <w:rFonts w:ascii="Cambria" w:eastAsia="Times New Roman" w:hAnsi="Cambria" w:cs="Times New Roman"/>
      <w:b/>
      <w:bCs/>
    </w:rPr>
  </w:style>
  <w:style w:type="character" w:customStyle="1" w:styleId="Ttulo4Carcter">
    <w:name w:val="Título 4 Carácter"/>
    <w:basedOn w:val="Tipodeletrapredefinidodopargrafo"/>
    <w:semiHidden/>
    <w:rPr>
      <w:rFonts w:ascii="Cambria" w:eastAsia="Times New Roman" w:hAnsi="Cambria" w:cs="Times New Roman"/>
      <w:b/>
      <w:bCs/>
      <w:i/>
      <w:iCs/>
    </w:rPr>
  </w:style>
  <w:style w:type="character" w:customStyle="1" w:styleId="Ttulo7Carcter">
    <w:name w:val="Título 7 Carácter"/>
    <w:basedOn w:val="Tipodeletrapredefinidodopargrafo"/>
    <w:semiHidden/>
    <w:rPr>
      <w:rFonts w:ascii="Cambria" w:eastAsia="Times New Roman" w:hAnsi="Cambria" w:cs="Times New Roman"/>
      <w:i/>
      <w:iCs/>
    </w:rPr>
  </w:style>
  <w:style w:type="character" w:customStyle="1" w:styleId="Ttulo8Carcter">
    <w:name w:val="Título 8 Carácter"/>
    <w:basedOn w:val="Tipodeletrapredefinidodopargrafo"/>
    <w:semiHidden/>
    <w:rPr>
      <w:rFonts w:ascii="Cambria" w:eastAsia="Times New Roman" w:hAnsi="Cambria" w:cs="Times New Roman"/>
      <w:sz w:val="20"/>
      <w:szCs w:val="20"/>
    </w:rPr>
  </w:style>
  <w:style w:type="character" w:customStyle="1" w:styleId="Ttulo9Carcter">
    <w:name w:val="Título 9 Carácter"/>
    <w:basedOn w:val="Tipodeletrapredefinidodopargrafo"/>
    <w:semiHidden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tuloCarcter">
    <w:name w:val="Título Carácter"/>
    <w:basedOn w:val="Tipodeletrapredefinidodopargrafo"/>
    <w:rPr>
      <w:rFonts w:ascii="Cambria" w:eastAsia="Times New Roman" w:hAnsi="Cambria" w:cs="Times New Roman"/>
      <w:spacing w:val="5"/>
      <w:sz w:val="52"/>
      <w:szCs w:val="52"/>
    </w:rPr>
  </w:style>
  <w:style w:type="paragraph" w:styleId="Subttulo">
    <w:name w:val="Subtitle"/>
    <w:basedOn w:val="Normal"/>
    <w:next w:val="Normal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tuloCarcter">
    <w:name w:val="Subtítulo Carácter"/>
    <w:basedOn w:val="Tipodeletrapredefinidodopargrafo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qFormat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itao">
    <w:name w:val="Quote"/>
    <w:basedOn w:val="Normal"/>
    <w:next w:val="Normal"/>
    <w:qFormat/>
    <w:pPr>
      <w:spacing w:before="200" w:after="0"/>
      <w:ind w:left="360" w:right="360"/>
    </w:pPr>
    <w:rPr>
      <w:i/>
      <w:iCs/>
    </w:rPr>
  </w:style>
  <w:style w:type="character" w:customStyle="1" w:styleId="CitaoCarcter">
    <w:name w:val="Citação Carácter"/>
    <w:basedOn w:val="Tipodeletrapredefinidodopargrafo"/>
    <w:rPr>
      <w:i/>
      <w:iCs/>
    </w:rPr>
  </w:style>
  <w:style w:type="paragraph" w:styleId="CitaoIntensa">
    <w:name w:val="Intense Quote"/>
    <w:basedOn w:val="Normal"/>
    <w:next w:val="Normal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oIntensaCarcter">
    <w:name w:val="Citação Intensa Carácter"/>
    <w:basedOn w:val="Tipodeletrapredefinidodopargrafo"/>
    <w:rPr>
      <w:b/>
      <w:bCs/>
      <w:i/>
      <w:iCs/>
    </w:rPr>
  </w:style>
  <w:style w:type="character" w:styleId="nfaseDiscreta">
    <w:name w:val="Subtle Emphasis"/>
    <w:qFormat/>
    <w:rPr>
      <w:i/>
      <w:iCs/>
    </w:rPr>
  </w:style>
  <w:style w:type="character" w:styleId="nfaseIntensa">
    <w:name w:val="Intense Emphasis"/>
    <w:qFormat/>
    <w:rPr>
      <w:b/>
      <w:bCs/>
    </w:rPr>
  </w:style>
  <w:style w:type="character" w:styleId="RefernciaDiscreta">
    <w:name w:val="Subtle Reference"/>
    <w:qFormat/>
    <w:rPr>
      <w:smallCaps/>
    </w:rPr>
  </w:style>
  <w:style w:type="character" w:styleId="RefernciaIntensa">
    <w:name w:val="Intense Reference"/>
    <w:qFormat/>
    <w:rPr>
      <w:smallCaps/>
      <w:spacing w:val="5"/>
      <w:u w:val="single"/>
    </w:rPr>
  </w:style>
  <w:style w:type="character" w:styleId="TtulodoLivro">
    <w:name w:val="Book Title"/>
    <w:qFormat/>
    <w:rPr>
      <w:i/>
      <w:iCs/>
      <w:smallCaps/>
      <w:spacing w:val="5"/>
    </w:rPr>
  </w:style>
  <w:style w:type="paragraph" w:styleId="Cabealhodondice">
    <w:name w:val="TOC Heading"/>
    <w:basedOn w:val="Ttulo1"/>
    <w:next w:val="Normal"/>
    <w:qFormat/>
    <w:pPr>
      <w:outlineLvl w:val="9"/>
    </w:p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643A93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643A93"/>
    <w:rPr>
      <w:rFonts w:ascii="Tahoma" w:hAnsi="Tahoma" w:cs="Tahoma"/>
      <w:sz w:val="16"/>
      <w:szCs w:val="16"/>
      <w:lang w:val="en-US" w:eastAsia="en-US" w:bidi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367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B9A68-8794-4D9A-8BB0-5DC2D2B1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Técnica de Produto</vt:lpstr>
    </vt:vector>
  </TitlesOfParts>
  <Company>TOSHIBA</Company>
  <LinksUpToDate>false</LinksUpToDate>
  <CharactersWithSpaces>2817</CharactersWithSpaces>
  <SharedDoc>false</SharedDoc>
  <HLinks>
    <vt:vector size="6" baseType="variant">
      <vt:variant>
        <vt:i4>4259864</vt:i4>
      </vt:variant>
      <vt:variant>
        <vt:i4>0</vt:i4>
      </vt:variant>
      <vt:variant>
        <vt:i4>0</vt:i4>
      </vt:variant>
      <vt:variant>
        <vt:i4>5</vt:i4>
      </vt:variant>
      <vt:variant>
        <vt:lpwstr>https://insa.foodcase.ch/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Técnica de Produto</dc:title>
  <dc:creator>Windows User</dc:creator>
  <cp:lastModifiedBy>Maria Pereira</cp:lastModifiedBy>
  <cp:revision>34</cp:revision>
  <cp:lastPrinted>2018-02-16T14:02:00Z</cp:lastPrinted>
  <dcterms:created xsi:type="dcterms:W3CDTF">2023-11-30T14:15:00Z</dcterms:created>
  <dcterms:modified xsi:type="dcterms:W3CDTF">2024-05-24T15:09:00Z</dcterms:modified>
</cp:coreProperties>
</file>