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2680"/>
        <w:gridCol w:w="3039"/>
        <w:gridCol w:w="3001"/>
      </w:tblGrid>
      <w:tr>
        <w:trPr>
          <w:trHeight w:val="1" w:hRule="atLeast"/>
          <w:jc w:val="left"/>
        </w:trPr>
        <w:tc>
          <w:tcPr>
            <w:tcW w:w="2680"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0"/>
                <w:shd w:fill="auto" w:val="clear"/>
              </w:rPr>
              <w:t xml:space="preserve">Denominación Comercial</w:t>
            </w:r>
          </w:p>
        </w:tc>
        <w:tc>
          <w:tcPr>
            <w:tcW w:w="6040" w:type="dxa"/>
            <w:gridSpan w:val="2"/>
            <w:tcBorders>
              <w:top w:val="single" w:color="000000" w:sz="4"/>
              <w:left w:val="single" w:color="000000" w:sz="4"/>
              <w:bottom w:val="single" w:color="000000" w:sz="4"/>
              <w:right w:val="single" w:color="000000" w:sz="4"/>
            </w:tcBorders>
            <w:shd w:color="auto" w:fill="ffff00"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LOMOS DE SARDINA SALADA EN ACEITE</w:t>
            </w:r>
          </w:p>
        </w:tc>
      </w:tr>
      <w:tr>
        <w:trPr>
          <w:trHeight w:val="1" w:hRule="atLeast"/>
          <w:jc w:val="left"/>
        </w:trPr>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Comic Sans MS" w:hAnsi="Comic Sans MS" w:cs="Comic Sans MS" w:eastAsia="Comic Sans MS"/>
                <w:b/>
                <w:color w:val="auto"/>
                <w:spacing w:val="0"/>
                <w:position w:val="0"/>
                <w:sz w:val="20"/>
                <w:shd w:fill="auto" w:val="clear"/>
              </w:rPr>
            </w:pPr>
            <w:r>
              <w:rPr>
                <w:rFonts w:ascii="Comic Sans MS" w:hAnsi="Comic Sans MS" w:cs="Comic Sans MS" w:eastAsia="Comic Sans MS"/>
                <w:b/>
                <w:color w:val="auto"/>
                <w:spacing w:val="0"/>
                <w:position w:val="0"/>
                <w:sz w:val="20"/>
                <w:shd w:fill="auto" w:val="clear"/>
              </w:rPr>
              <w:t xml:space="preserve">Clasificación del producto</w:t>
            </w:r>
          </w:p>
          <w:p>
            <w:pPr>
              <w:spacing w:before="0" w:after="0" w:line="36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0"/>
                <w:shd w:fill="auto" w:val="clear"/>
              </w:rPr>
              <w:t xml:space="preserve">(según legislación vigente)</w:t>
            </w:r>
          </w:p>
        </w:tc>
        <w:tc>
          <w:tcPr>
            <w:tcW w:w="60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spacing w:val="0"/>
                <w:position w:val="0"/>
                <w:shd w:fill="auto" w:val="clear"/>
              </w:rPr>
            </w:pPr>
            <w:r>
              <w:rPr>
                <w:rFonts w:ascii="Comic Sans MS" w:hAnsi="Comic Sans MS" w:cs="Comic Sans MS" w:eastAsia="Comic Sans MS"/>
                <w:color w:val="FF0000"/>
                <w:spacing w:val="0"/>
                <w:position w:val="0"/>
                <w:sz w:val="20"/>
                <w:shd w:fill="auto" w:val="clear"/>
              </w:rPr>
              <w:t xml:space="preserve">Lomos de sardina salada en aceite</w:t>
            </w:r>
          </w:p>
        </w:tc>
      </w:tr>
      <w:tr>
        <w:trPr>
          <w:trHeight w:val="1" w:hRule="atLeast"/>
          <w:jc w:val="left"/>
        </w:trPr>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0"/>
                <w:shd w:fill="auto" w:val="clear"/>
              </w:rPr>
              <w:t xml:space="preserve">Marca comercial</w:t>
            </w:r>
          </w:p>
        </w:tc>
        <w:tc>
          <w:tcPr>
            <w:tcW w:w="60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Cobasal</w:t>
            </w:r>
          </w:p>
        </w:tc>
      </w:tr>
      <w:tr>
        <w:trPr>
          <w:trHeight w:val="1" w:hRule="atLeast"/>
          <w:jc w:val="left"/>
        </w:trPr>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0"/>
                <w:shd w:fill="auto" w:val="clear"/>
              </w:rPr>
              <w:t xml:space="preserve">Composición cualitativa </w:t>
            </w:r>
          </w:p>
        </w:tc>
        <w:tc>
          <w:tcPr>
            <w:tcW w:w="60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16"/>
                <w:shd w:fill="auto" w:val="clear"/>
              </w:rPr>
              <w:t xml:space="preserve">Lomos de sardinas, sal y aceite de girasol</w:t>
            </w:r>
          </w:p>
        </w:tc>
      </w:tr>
      <w:tr>
        <w:trPr>
          <w:trHeight w:val="1" w:hRule="atLeast"/>
          <w:jc w:val="left"/>
        </w:trPr>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0"/>
                <w:shd w:fill="auto" w:val="clear"/>
              </w:rPr>
              <w:t xml:space="preserve">Presentación del producto</w:t>
            </w:r>
          </w:p>
        </w:tc>
        <w:tc>
          <w:tcPr>
            <w:tcW w:w="60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Tarrinas de 1 kg,750 g,500 g ,350 g,250 g y de 150 g en aceite girasol. </w:t>
            </w:r>
          </w:p>
        </w:tc>
      </w:tr>
      <w:tr>
        <w:trPr>
          <w:trHeight w:val="1" w:hRule="atLeast"/>
          <w:jc w:val="left"/>
        </w:trPr>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0"/>
                <w:shd w:fill="auto" w:val="clear"/>
              </w:rPr>
              <w:t xml:space="preserve">Envasado</w:t>
            </w:r>
          </w:p>
        </w:tc>
        <w:tc>
          <w:tcPr>
            <w:tcW w:w="60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Envasado en tarrinas de plástico alimentario en aceite de girasol y con film termosellado y vacío y tapa transparente de pl</w:t>
            </w:r>
          </w:p>
        </w:tc>
      </w:tr>
      <w:tr>
        <w:trPr>
          <w:trHeight w:val="803" w:hRule="auto"/>
          <w:jc w:val="left"/>
        </w:trPr>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0"/>
                <w:shd w:fill="auto" w:val="clear"/>
              </w:rPr>
              <w:t xml:space="preserve">Etiquetado</w:t>
            </w:r>
          </w:p>
        </w:tc>
        <w:tc>
          <w:tcPr>
            <w:tcW w:w="60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Se indicará la fecha de caducidad, el peso y el nº de lote, así como los datos y razón social del fabricante. También el valor nutricional por (100 grs), la Tª en la que hay que mantener el producto (0-5ºC), indicando también en un lateral de la etiqueta que esta sardina ha sido tratada para la eliminación del anisakis.</w:t>
            </w:r>
          </w:p>
        </w:tc>
      </w:tr>
      <w:tr>
        <w:trPr>
          <w:trHeight w:val="1" w:hRule="atLeast"/>
          <w:jc w:val="left"/>
        </w:trPr>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0"/>
                <w:shd w:fill="auto" w:val="clear"/>
              </w:rPr>
              <w:t xml:space="preserve">Condiciones de almacenamiento</w:t>
            </w:r>
          </w:p>
        </w:tc>
        <w:tc>
          <w:tcPr>
            <w:tcW w:w="60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Mantener en frío entre 0 y 5ºC.</w:t>
            </w:r>
          </w:p>
        </w:tc>
      </w:tr>
      <w:tr>
        <w:trPr>
          <w:trHeight w:val="1" w:hRule="atLeast"/>
          <w:jc w:val="left"/>
        </w:trPr>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0"/>
                <w:shd w:fill="auto" w:val="clear"/>
              </w:rPr>
              <w:t xml:space="preserve">Condiciones de transporte</w:t>
            </w:r>
          </w:p>
        </w:tc>
        <w:tc>
          <w:tcPr>
            <w:tcW w:w="60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18"/>
                <w:shd w:fill="auto" w:val="clear"/>
              </w:rPr>
              <w:t xml:space="preserve">Se debe garantizar la cadena de frío durante el transporte por lo que la temperatura será </w:t>
            </w:r>
            <w:r>
              <w:rPr>
                <w:rFonts w:ascii="Cambria Math" w:hAnsi="Cambria Math" w:cs="Cambria Math" w:eastAsia="Cambria Math"/>
                <w:color w:val="auto"/>
                <w:spacing w:val="0"/>
                <w:position w:val="0"/>
                <w:sz w:val="18"/>
                <w:shd w:fill="auto" w:val="clear"/>
              </w:rPr>
              <w:t xml:space="preserve">≤</w:t>
            </w:r>
            <w:r>
              <w:rPr>
                <w:rFonts w:ascii="Comic Sans MS" w:hAnsi="Comic Sans MS" w:cs="Comic Sans MS" w:eastAsia="Comic Sans MS"/>
                <w:color w:val="auto"/>
                <w:spacing w:val="0"/>
                <w:position w:val="0"/>
                <w:sz w:val="18"/>
                <w:shd w:fill="auto" w:val="clear"/>
              </w:rPr>
              <w:t xml:space="preserve"> 5ºC (±3). La mercancía sale de la cámara frigorífica directamente a cargarla al vehiculo(Fiat Scudo) preparado con  isotermo y equipo de frio interno y con un indicador de la temperatura en la cabina del mismo, no siendo superior nuna a 3ºC.</w:t>
            </w:r>
          </w:p>
        </w:tc>
      </w:tr>
      <w:tr>
        <w:trPr>
          <w:trHeight w:val="986" w:hRule="auto"/>
          <w:jc w:val="left"/>
        </w:trPr>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0"/>
                <w:shd w:fill="auto" w:val="clear"/>
              </w:rPr>
              <w:t xml:space="preserve">Destino final del producto</w:t>
            </w:r>
          </w:p>
        </w:tc>
        <w:tc>
          <w:tcPr>
            <w:tcW w:w="60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Consumo directo.</w:t>
            </w:r>
          </w:p>
        </w:tc>
      </w:tr>
      <w:tr>
        <w:trPr>
          <w:trHeight w:val="1" w:hRule="atLeast"/>
          <w:jc w:val="left"/>
        </w:trPr>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0"/>
                <w:shd w:fill="auto" w:val="clear"/>
              </w:rPr>
              <w:t xml:space="preserve">Uso Esperado</w:t>
            </w:r>
          </w:p>
        </w:tc>
        <w:tc>
          <w:tcPr>
            <w:tcW w:w="60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Consumo final</w:t>
            </w:r>
          </w:p>
        </w:tc>
      </w:tr>
      <w:tr>
        <w:trPr>
          <w:trHeight w:val="441" w:hRule="auto"/>
          <w:jc w:val="left"/>
        </w:trPr>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0"/>
                <w:shd w:fill="auto" w:val="clear"/>
              </w:rPr>
              <w:t xml:space="preserve">Explicación del loteado</w:t>
            </w:r>
          </w:p>
        </w:tc>
        <w:tc>
          <w:tcPr>
            <w:tcW w:w="60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Se trata de un nº entero de 9 ó 10 dígitos que se hace corresponder a lote de pescado, de sal y de aceite (Lote: PP”L”AASS-d/SP), mas el dia de producción (Lunes:1, Martes:2 </w:t>
            </w:r>
            <w:r>
              <w:rPr>
                <w:rFonts w:ascii="Comic Sans MS" w:hAnsi="Comic Sans MS" w:cs="Comic Sans MS" w:eastAsia="Comic Sans MS"/>
                <w:color w:val="auto"/>
                <w:spacing w:val="0"/>
                <w:position w:val="0"/>
                <w:sz w:val="20"/>
                <w:shd w:fill="auto" w:val="clear"/>
              </w:rPr>
              <w:t xml:space="preserve">–</w:t>
            </w:r>
            <w:r>
              <w:rPr>
                <w:rFonts w:ascii="Comic Sans MS" w:hAnsi="Comic Sans MS" w:cs="Comic Sans MS" w:eastAsia="Comic Sans MS"/>
                <w:color w:val="auto"/>
                <w:spacing w:val="0"/>
                <w:position w:val="0"/>
                <w:sz w:val="20"/>
                <w:shd w:fill="auto" w:val="clear"/>
              </w:rPr>
              <w:t xml:space="preserve">Viernes:5)/n</w:t>
            </w:r>
            <w:r>
              <w:rPr>
                <w:rFonts w:ascii="Comic Sans MS" w:hAnsi="Comic Sans MS" w:cs="Comic Sans MS" w:eastAsia="Comic Sans MS"/>
                <w:color w:val="auto"/>
                <w:spacing w:val="0"/>
                <w:position w:val="0"/>
                <w:sz w:val="20"/>
                <w:shd w:fill="auto" w:val="clear"/>
              </w:rPr>
              <w:t xml:space="preserve">º de semana de año. Los dos primeros dígitos corresponden a una misma  partida de pescado que nosotros mismos le asignamos un nº consecutivo para todas las partidas siguientes,salvo en el caso que si en una misma partida vienen distintos lotes  entonces le añadimos un dígito mas al número de lote que corresponda: “PPL”, reflejando así en el libro de registros a que lotes del proveedor corresponde. Los dos siguientes corresponden al aceite que le estamos añadiendo para toda una misma partida de pescado, asi que , es posible que una misma partida de pescado lleve varios lotes de aceite. Los  dos dígitos siguientes  se refieren a la partida de sal que utilizamos para la salmuera de una misma partida de pescado. Por último el dia de semana en el que se elabora/ nº de semana del año.</w:t>
            </w:r>
          </w:p>
        </w:tc>
      </w:tr>
      <w:tr>
        <w:trPr>
          <w:trHeight w:val="552" w:hRule="auto"/>
          <w:jc w:val="left"/>
        </w:trPr>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0"/>
                <w:shd w:fill="auto" w:val="clear"/>
              </w:rPr>
              <w:t xml:space="preserve">Fecha de caducidad</w:t>
            </w:r>
          </w:p>
        </w:tc>
        <w:tc>
          <w:tcPr>
            <w:tcW w:w="60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75días desde la fecha de envasado para las tarrinas con aceite </w:t>
            </w:r>
          </w:p>
        </w:tc>
      </w:tr>
      <w:tr>
        <w:trPr>
          <w:trHeight w:val="1" w:hRule="atLeast"/>
          <w:jc w:val="left"/>
        </w:trPr>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0"/>
                <w:shd w:fill="auto" w:val="clear"/>
              </w:rPr>
              <w:t xml:space="preserve">Valor Nutricional (100 g)</w:t>
            </w:r>
          </w:p>
        </w:tc>
        <w:tc>
          <w:tcPr>
            <w:tcW w:w="60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omic Sans MS" w:hAnsi="Comic Sans MS" w:cs="Comic Sans MS" w:eastAsia="Comic Sans MS"/>
                <w:color w:val="auto"/>
                <w:spacing w:val="0"/>
                <w:position w:val="0"/>
                <w:sz w:val="16"/>
                <w:shd w:fill="auto" w:val="clear"/>
              </w:rPr>
            </w:pPr>
            <w:r>
              <w:rPr>
                <w:rFonts w:ascii="Comic Sans MS" w:hAnsi="Comic Sans MS" w:cs="Comic Sans MS" w:eastAsia="Comic Sans MS"/>
                <w:color w:val="auto"/>
                <w:spacing w:val="0"/>
                <w:position w:val="0"/>
                <w:sz w:val="16"/>
                <w:shd w:fill="auto" w:val="clear"/>
              </w:rPr>
              <w:t xml:space="preserve">Valor energético______859 Kj /206Kcal        </w:t>
            </w:r>
          </w:p>
          <w:p>
            <w:pPr>
              <w:spacing w:before="0" w:after="0" w:line="240"/>
              <w:ind w:right="0" w:left="0" w:firstLine="0"/>
              <w:jc w:val="left"/>
              <w:rPr>
                <w:rFonts w:ascii="Comic Sans MS" w:hAnsi="Comic Sans MS" w:cs="Comic Sans MS" w:eastAsia="Comic Sans MS"/>
                <w:color w:val="auto"/>
                <w:spacing w:val="0"/>
                <w:position w:val="0"/>
                <w:sz w:val="16"/>
                <w:shd w:fill="auto" w:val="clear"/>
              </w:rPr>
            </w:pPr>
            <w:r>
              <w:rPr>
                <w:rFonts w:ascii="Comic Sans MS" w:hAnsi="Comic Sans MS" w:cs="Comic Sans MS" w:eastAsia="Comic Sans MS"/>
                <w:color w:val="auto"/>
                <w:spacing w:val="0"/>
                <w:position w:val="0"/>
                <w:sz w:val="16"/>
                <w:shd w:fill="auto" w:val="clear"/>
              </w:rPr>
              <w:t xml:space="preserve">Grasas______________13,2 g    de las cuales grasas saturadas_____  2,6 g</w:t>
            </w:r>
          </w:p>
          <w:p>
            <w:pPr>
              <w:spacing w:before="0" w:after="0" w:line="240"/>
              <w:ind w:right="0" w:left="0" w:firstLine="0"/>
              <w:jc w:val="left"/>
              <w:rPr>
                <w:rFonts w:ascii="Comic Sans MS" w:hAnsi="Comic Sans MS" w:cs="Comic Sans MS" w:eastAsia="Comic Sans MS"/>
                <w:color w:val="auto"/>
                <w:spacing w:val="0"/>
                <w:position w:val="0"/>
                <w:sz w:val="16"/>
                <w:shd w:fill="auto" w:val="clear"/>
              </w:rPr>
            </w:pPr>
            <w:r>
              <w:rPr>
                <w:rFonts w:ascii="Comic Sans MS" w:hAnsi="Comic Sans MS" w:cs="Comic Sans MS" w:eastAsia="Comic Sans MS"/>
                <w:color w:val="auto"/>
                <w:spacing w:val="0"/>
                <w:position w:val="0"/>
                <w:sz w:val="16"/>
                <w:shd w:fill="auto" w:val="clear"/>
              </w:rPr>
              <w:t xml:space="preserve">Hidratos de Carbono_____1,4 g      de los cuales azúcares__________  0,2 g   Proteina_____________20, 5 g    </w:t>
            </w:r>
          </w:p>
          <w:p>
            <w:pPr>
              <w:spacing w:before="0" w:after="0" w:line="240"/>
              <w:ind w:right="0" w:left="0" w:firstLine="0"/>
              <w:jc w:val="left"/>
              <w:rPr>
                <w:rFonts w:ascii="Comic Sans MS" w:hAnsi="Comic Sans MS" w:cs="Comic Sans MS" w:eastAsia="Comic Sans MS"/>
                <w:color w:val="auto"/>
                <w:spacing w:val="0"/>
                <w:position w:val="0"/>
                <w:sz w:val="16"/>
                <w:shd w:fill="auto" w:val="clear"/>
              </w:rPr>
            </w:pPr>
            <w:r>
              <w:rPr>
                <w:rFonts w:ascii="Comic Sans MS" w:hAnsi="Comic Sans MS" w:cs="Comic Sans MS" w:eastAsia="Comic Sans MS"/>
                <w:color w:val="auto"/>
                <w:spacing w:val="0"/>
                <w:position w:val="0"/>
                <w:sz w:val="16"/>
                <w:shd w:fill="auto" w:val="clear"/>
              </w:rPr>
              <w:t xml:space="preserve">Sal _________________5,6 g  </w:t>
            </w:r>
          </w:p>
          <w:p>
            <w:pPr>
              <w:spacing w:before="0" w:after="0" w:line="240"/>
              <w:ind w:right="0" w:left="0" w:firstLine="0"/>
              <w:jc w:val="left"/>
              <w:rPr>
                <w:color w:val="auto"/>
                <w:spacing w:val="0"/>
                <w:position w:val="0"/>
                <w:shd w:fill="auto" w:val="clear"/>
              </w:rPr>
            </w:pPr>
          </w:p>
        </w:tc>
      </w:tr>
      <w:tr>
        <w:trPr>
          <w:trHeight w:val="704" w:hRule="auto"/>
          <w:jc w:val="left"/>
        </w:trPr>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Comic Sans MS" w:hAnsi="Comic Sans MS" w:cs="Comic Sans MS" w:eastAsia="Comic Sans MS"/>
                <w:b/>
                <w:color w:val="auto"/>
                <w:spacing w:val="0"/>
                <w:position w:val="0"/>
                <w:sz w:val="20"/>
                <w:shd w:fill="auto" w:val="clear"/>
              </w:rPr>
            </w:pPr>
            <w:r>
              <w:rPr>
                <w:rFonts w:ascii="Comic Sans MS" w:hAnsi="Comic Sans MS" w:cs="Comic Sans MS" w:eastAsia="Comic Sans MS"/>
                <w:b/>
                <w:color w:val="auto"/>
                <w:spacing w:val="0"/>
                <w:position w:val="0"/>
                <w:sz w:val="20"/>
                <w:shd w:fill="auto" w:val="clear"/>
              </w:rPr>
              <w:t xml:space="preserve">Análisis microbiológico</w:t>
            </w:r>
          </w:p>
          <w:p>
            <w:pPr>
              <w:spacing w:before="0" w:after="0" w:line="360"/>
              <w:ind w:right="0" w:left="0" w:firstLine="0"/>
              <w:jc w:val="center"/>
              <w:rPr>
                <w:rFonts w:ascii="Comic Sans MS" w:hAnsi="Comic Sans MS" w:cs="Comic Sans MS" w:eastAsia="Comic Sans MS"/>
                <w:b/>
                <w:color w:val="auto"/>
                <w:spacing w:val="0"/>
                <w:position w:val="0"/>
                <w:sz w:val="18"/>
                <w:shd w:fill="auto" w:val="clear"/>
              </w:rPr>
            </w:pPr>
            <w:r>
              <w:rPr>
                <w:rFonts w:ascii="Comic Sans MS" w:hAnsi="Comic Sans MS" w:cs="Comic Sans MS" w:eastAsia="Comic Sans MS"/>
                <w:b/>
                <w:color w:val="auto"/>
                <w:spacing w:val="0"/>
                <w:position w:val="0"/>
                <w:sz w:val="18"/>
                <w:shd w:fill="auto" w:val="clear"/>
              </w:rPr>
              <w:t xml:space="preserve">(Orden 02/08/1991</w:t>
            </w:r>
          </w:p>
          <w:p>
            <w:pPr>
              <w:spacing w:before="0" w:after="0" w:line="360"/>
              <w:ind w:right="0" w:left="0" w:firstLine="0"/>
              <w:jc w:val="center"/>
              <w:rPr>
                <w:color w:val="auto"/>
                <w:spacing w:val="0"/>
                <w:position w:val="0"/>
                <w:shd w:fill="auto" w:val="clear"/>
              </w:rPr>
            </w:pPr>
            <w:r>
              <w:rPr>
                <w:rFonts w:ascii="Comic Sans MS" w:hAnsi="Comic Sans MS" w:cs="Comic Sans MS" w:eastAsia="Comic Sans MS"/>
                <w:b/>
                <w:color w:val="auto"/>
                <w:spacing w:val="0"/>
                <w:position w:val="0"/>
                <w:sz w:val="18"/>
                <w:shd w:fill="auto" w:val="clear"/>
              </w:rPr>
              <w:t xml:space="preserve">y Reglamento CE 2073/2005)</w:t>
            </w:r>
          </w:p>
        </w:tc>
        <w:tc>
          <w:tcPr>
            <w:tcW w:w="60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Aerobios mesófilos a 31 ºC</w:t>
            </w:r>
          </w:p>
        </w:tc>
      </w:tr>
      <w:tr>
        <w:trPr>
          <w:trHeight w:val="124" w:hRule="auto"/>
          <w:jc w:val="left"/>
        </w:trPr>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60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Recuento de anaerobios</w:t>
            </w:r>
          </w:p>
        </w:tc>
      </w:tr>
      <w:tr>
        <w:trPr>
          <w:trHeight w:val="91" w:hRule="auto"/>
          <w:jc w:val="left"/>
        </w:trPr>
        <w:tc>
          <w:tcPr>
            <w:tcW w:w="268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Comic Sans MS" w:hAnsi="Comic Sans MS" w:cs="Comic Sans MS" w:eastAsia="Comic Sans MS"/>
                <w:b/>
                <w:color w:val="auto"/>
                <w:spacing w:val="0"/>
                <w:position w:val="0"/>
                <w:sz w:val="20"/>
                <w:shd w:fill="auto" w:val="clear"/>
              </w:rPr>
            </w:pPr>
          </w:p>
          <w:p>
            <w:pPr>
              <w:spacing w:before="0" w:after="0" w:line="36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0"/>
                <w:shd w:fill="auto" w:val="clear"/>
              </w:rPr>
              <w:t xml:space="preserve">Análisis físico-químico </w:t>
            </w:r>
            <w:r>
              <w:rPr>
                <w:rFonts w:ascii="Comic Sans MS" w:hAnsi="Comic Sans MS" w:cs="Comic Sans MS" w:eastAsia="Comic Sans MS"/>
                <w:b/>
                <w:color w:val="auto"/>
                <w:spacing w:val="0"/>
                <w:position w:val="0"/>
                <w:sz w:val="18"/>
                <w:shd w:fill="auto" w:val="clear"/>
              </w:rPr>
              <w:t xml:space="preserve">(Reglamento CE 2073/2005)</w:t>
            </w:r>
          </w:p>
        </w:tc>
        <w:tc>
          <w:tcPr>
            <w:tcW w:w="30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30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&lt; 100.000 u.f.c./g</w:t>
            </w:r>
          </w:p>
        </w:tc>
      </w:tr>
      <w:tr>
        <w:trPr>
          <w:trHeight w:val="88" w:hRule="auto"/>
          <w:jc w:val="left"/>
        </w:trPr>
        <w:tc>
          <w:tcPr>
            <w:tcW w:w="26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30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&lt; 10.000 u.f.c./g</w:t>
            </w:r>
          </w:p>
        </w:tc>
      </w:tr>
      <w:tr>
        <w:trPr>
          <w:trHeight w:val="88" w:hRule="auto"/>
          <w:jc w:val="left"/>
        </w:trPr>
        <w:tc>
          <w:tcPr>
            <w:tcW w:w="26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Enterobacterias totales</w:t>
            </w:r>
          </w:p>
        </w:tc>
        <w:tc>
          <w:tcPr>
            <w:tcW w:w="30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88" w:hRule="auto"/>
          <w:jc w:val="left"/>
        </w:trPr>
        <w:tc>
          <w:tcPr>
            <w:tcW w:w="26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Estafilococos aureus:</w:t>
            </w:r>
          </w:p>
        </w:tc>
        <w:tc>
          <w:tcPr>
            <w:tcW w:w="30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88" w:hRule="auto"/>
          <w:jc w:val="left"/>
        </w:trPr>
        <w:tc>
          <w:tcPr>
            <w:tcW w:w="26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Listeria monocytogenes</w:t>
            </w:r>
          </w:p>
        </w:tc>
        <w:tc>
          <w:tcPr>
            <w:tcW w:w="30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Ausencia/g</w:t>
            </w:r>
          </w:p>
        </w:tc>
      </w:tr>
      <w:tr>
        <w:trPr>
          <w:trHeight w:val="88" w:hRule="auto"/>
          <w:jc w:val="left"/>
        </w:trPr>
        <w:tc>
          <w:tcPr>
            <w:tcW w:w="26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Toxina del clost. botulinum</w:t>
            </w:r>
          </w:p>
        </w:tc>
        <w:tc>
          <w:tcPr>
            <w:tcW w:w="30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Ausencia/g</w:t>
            </w:r>
          </w:p>
        </w:tc>
      </w:tr>
      <w:tr>
        <w:trPr>
          <w:trHeight w:val="88" w:hRule="auto"/>
          <w:jc w:val="left"/>
        </w:trPr>
        <w:tc>
          <w:tcPr>
            <w:tcW w:w="26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Histamina</w:t>
            </w:r>
          </w:p>
        </w:tc>
        <w:tc>
          <w:tcPr>
            <w:tcW w:w="30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0"/>
                <w:shd w:fill="auto" w:val="clear"/>
              </w:rPr>
              <w:t xml:space="preserve">Ausencia/25 g</w:t>
            </w:r>
          </w:p>
        </w:tc>
      </w:tr>
      <w:tr>
        <w:trPr>
          <w:trHeight w:val="88" w:hRule="auto"/>
          <w:jc w:val="left"/>
        </w:trPr>
        <w:tc>
          <w:tcPr>
            <w:tcW w:w="26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30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DECLARACIÓN DE ALÉRGENOS (Reglamento (UE) 1169/2011)</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Nombre del producto: </w:t>
      </w:r>
      <w:r>
        <w:rPr>
          <w:rFonts w:ascii="Times New Roman" w:hAnsi="Times New Roman" w:cs="Times New Roman" w:eastAsia="Times New Roman"/>
          <w:b/>
          <w:color w:val="548DD4"/>
          <w:spacing w:val="0"/>
          <w:position w:val="0"/>
          <w:sz w:val="28"/>
          <w:shd w:fill="auto" w:val="clear"/>
        </w:rPr>
        <w:t xml:space="preserve">Lomos de Sardina en aceite</w:t>
      </w:r>
    </w:p>
    <w:tbl>
      <w:tblPr/>
      <w:tblGrid>
        <w:gridCol w:w="540"/>
        <w:gridCol w:w="1048"/>
        <w:gridCol w:w="1196"/>
        <w:gridCol w:w="1365"/>
        <w:gridCol w:w="1558"/>
        <w:gridCol w:w="3791"/>
        <w:gridCol w:w="2959"/>
      </w:tblGrid>
      <w:tr>
        <w:trPr>
          <w:trHeight w:val="417" w:hRule="auto"/>
          <w:jc w:val="center"/>
        </w:trPr>
        <w:tc>
          <w:tcPr>
            <w:tcW w:w="9498" w:type="dxa"/>
            <w:gridSpan w:val="6"/>
            <w:tcBorders>
              <w:top w:val="single" w:color="000000" w:sz="0"/>
              <w:left w:val="single" w:color="000000" w:sz="0"/>
              <w:bottom w:val="single" w:color="000000" w:sz="0"/>
              <w:right w:val="single" w:color="000000" w:sz="0"/>
            </w:tcBorders>
            <w:shd w:color="auto" w:fill="e6e6e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RELACIÓN DE ALÉRGENOS</w:t>
            </w:r>
          </w:p>
        </w:tc>
        <w:tc>
          <w:tcPr>
            <w:tcW w:w="2959" w:type="dxa"/>
            <w:tcBorders>
              <w:top w:val="single" w:color="000000" w:sz="0"/>
              <w:left w:val="single" w:color="000000" w:sz="0"/>
              <w:bottom w:val="single" w:color="000000" w:sz="0"/>
              <w:right w:val="single" w:color="000000" w:sz="0"/>
            </w:tcBorders>
            <w:shd w:color="auto" w:fill="e6e6e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CONTIENE/NO CONTIENE</w:t>
            </w:r>
          </w:p>
        </w:tc>
      </w:tr>
      <w:tr>
        <w:trPr>
          <w:trHeight w:val="1" w:hRule="atLeast"/>
          <w:jc w:val="center"/>
        </w:trPr>
        <w:tc>
          <w:tcPr>
            <w:tcW w:w="9498" w:type="dxa"/>
            <w:gridSpan w:val="6"/>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Frutos secos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4149"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4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Cacahuetes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4149"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4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Almendras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4149"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4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Anacardos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4149"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4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Castañas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4149"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4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Nuez de Brasil</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4149"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4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Cacao</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4149"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4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Avellanas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4149"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4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Nueces de Pecan</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4149"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4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Piñones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4149"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4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Nueces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9498" w:type="dxa"/>
            <w:gridSpan w:val="6"/>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Pescados/mariscos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4149"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4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Crustáceos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4149"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4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Moluscos y derivados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4149"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4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u w:val="single"/>
                <w:shd w:fill="auto" w:val="clear"/>
              </w:rPr>
              <w:t xml:space="preserve">Pescados</w:t>
            </w:r>
            <w:r>
              <w:rPr>
                <w:rFonts w:ascii="Times New Roman" w:hAnsi="Times New Roman" w:cs="Times New Roman" w:eastAsia="Times New Roman"/>
                <w:color w:val="auto"/>
                <w:spacing w:val="0"/>
                <w:position w:val="0"/>
                <w:sz w:val="20"/>
                <w:shd w:fill="auto" w:val="clear"/>
              </w:rPr>
              <w:t xml:space="preserve"> y derivados  (</w:t>
            </w:r>
            <w:r>
              <w:rPr>
                <w:rFonts w:ascii="Times New Roman" w:hAnsi="Times New Roman" w:cs="Times New Roman" w:eastAsia="Times New Roman"/>
                <w:b/>
                <w:color w:val="auto"/>
                <w:spacing w:val="0"/>
                <w:position w:val="0"/>
                <w:sz w:val="20"/>
                <w:u w:val="single"/>
                <w:shd w:fill="auto" w:val="clear"/>
              </w:rPr>
              <w:t xml:space="preserve">Sardina</w:t>
            </w:r>
            <w:r>
              <w:rPr>
                <w:rFonts w:ascii="Times New Roman" w:hAnsi="Times New Roman" w:cs="Times New Roman" w:eastAsia="Times New Roman"/>
                <w:color w:val="auto"/>
                <w:spacing w:val="0"/>
                <w:position w:val="0"/>
                <w:sz w:val="20"/>
                <w:shd w:fill="auto" w:val="clear"/>
              </w:rPr>
              <w:t xml:space="preserve">)</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FF0000"/>
                <w:spacing w:val="0"/>
                <w:position w:val="0"/>
                <w:sz w:val="20"/>
                <w:u w:val="single"/>
                <w:shd w:fill="auto" w:val="clear"/>
              </w:rPr>
              <w:t xml:space="preserve">Contiene </w:t>
            </w:r>
          </w:p>
        </w:tc>
      </w:tr>
      <w:tr>
        <w:trPr>
          <w:trHeight w:val="1" w:hRule="atLeast"/>
          <w:jc w:val="center"/>
        </w:trPr>
        <w:tc>
          <w:tcPr>
            <w:tcW w:w="9498" w:type="dxa"/>
            <w:gridSpan w:val="6"/>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Soja y derivados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1588"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10"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Lecitina</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1588"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10"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Proteínas de soja</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9498" w:type="dxa"/>
            <w:gridSpan w:val="6"/>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Leche y derivados (incluida lactosa)</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54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958" w:type="dxa"/>
            <w:gridSpan w:val="5"/>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Leche y sus derivados (incluida lactosa)</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9498" w:type="dxa"/>
            <w:gridSpan w:val="6"/>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Huevos y derivados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1588"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10"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Huevos y derivados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9498" w:type="dxa"/>
            <w:gridSpan w:val="6"/>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Especias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2784"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14"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Apio y derivados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2784"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14"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Mostaza y derivados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2784"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14"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Sésamo y derivados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9498" w:type="dxa"/>
            <w:gridSpan w:val="6"/>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Cereales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5707" w:type="dxa"/>
            <w:gridSpan w:val="5"/>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Gluten </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5707" w:type="dxa"/>
            <w:gridSpan w:val="5"/>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Altramuz</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5707" w:type="dxa"/>
            <w:gridSpan w:val="5"/>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Trigo</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5707" w:type="dxa"/>
            <w:gridSpan w:val="5"/>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Cebada</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5707" w:type="dxa"/>
            <w:gridSpan w:val="5"/>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Centeno</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5707" w:type="dxa"/>
            <w:gridSpan w:val="5"/>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Triticale</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5707" w:type="dxa"/>
            <w:gridSpan w:val="5"/>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Avena</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r>
        <w:trPr>
          <w:trHeight w:val="1" w:hRule="atLeast"/>
          <w:jc w:val="center"/>
        </w:trPr>
        <w:tc>
          <w:tcPr>
            <w:tcW w:w="9498" w:type="dxa"/>
            <w:gridSpan w:val="6"/>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Aditivos</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4149"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4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Sulfito (E-220, E-227) </w:t>
            </w:r>
            <w:r>
              <w:rPr>
                <w:rFonts w:ascii="Cambria Math" w:hAnsi="Cambria Math" w:cs="Cambria Math" w:eastAsia="Cambria Math"/>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 ppm</w:t>
            </w:r>
          </w:p>
        </w:tc>
        <w:tc>
          <w:tcPr>
            <w:tcW w:w="2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 contiene</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object w:dxaOrig="3839" w:dyaOrig="1692">
          <v:rect xmlns:o="urn:schemas-microsoft-com:office:office" xmlns:v="urn:schemas-microsoft-com:vml" id="rectole0000000000" style="width:191.950000pt;height:84.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